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2A9" w:rsidRDefault="008F22A9" w:rsidP="00FB7838">
      <w:pPr>
        <w:tabs>
          <w:tab w:val="center" w:pos="481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1CF" w:rsidRDefault="007631CF" w:rsidP="00FB7838">
      <w:pPr>
        <w:tabs>
          <w:tab w:val="center" w:pos="481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ŠKOLNÍ VZDĚLÁVACÍ PROGRAM</w:t>
      </w:r>
    </w:p>
    <w:p w:rsidR="007631CF" w:rsidRDefault="007631CF" w:rsidP="007631C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IDENTIFIKAČNÍ ÚDAJE</w:t>
      </w:r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31CF" w:rsidRDefault="007631CF" w:rsidP="000C3F60">
      <w:pPr>
        <w:spacing w:line="240" w:lineRule="auto"/>
        <w:ind w:left="2124" w:hanging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 školy:</w:t>
      </w:r>
      <w:r>
        <w:rPr>
          <w:rFonts w:ascii="Times New Roman" w:hAnsi="Times New Roman"/>
          <w:b/>
          <w:sz w:val="24"/>
          <w:szCs w:val="24"/>
        </w:rPr>
        <w:tab/>
      </w:r>
      <w:r w:rsidR="000C3F60">
        <w:rPr>
          <w:rFonts w:ascii="Times New Roman" w:hAnsi="Times New Roman"/>
          <w:sz w:val="24"/>
          <w:szCs w:val="24"/>
        </w:rPr>
        <w:t xml:space="preserve">Střední škola, Základní škola a Mateřská škola prof. V. </w:t>
      </w:r>
      <w:proofErr w:type="spellStart"/>
      <w:r w:rsidR="000C3F60">
        <w:rPr>
          <w:rFonts w:ascii="Times New Roman" w:hAnsi="Times New Roman"/>
          <w:sz w:val="24"/>
          <w:szCs w:val="24"/>
        </w:rPr>
        <w:t>Vejdovského</w:t>
      </w:r>
      <w:proofErr w:type="spellEnd"/>
      <w:r w:rsidR="000C3F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3F60">
        <w:rPr>
          <w:rFonts w:ascii="Times New Roman" w:hAnsi="Times New Roman"/>
          <w:sz w:val="24"/>
          <w:szCs w:val="24"/>
        </w:rPr>
        <w:t xml:space="preserve">Olomouc - </w:t>
      </w:r>
      <w:proofErr w:type="spellStart"/>
      <w:r w:rsidR="000C3F60">
        <w:rPr>
          <w:rFonts w:ascii="Times New Roman" w:hAnsi="Times New Roman"/>
          <w:sz w:val="24"/>
          <w:szCs w:val="24"/>
        </w:rPr>
        <w:t>Hejčín</w:t>
      </w:r>
      <w:proofErr w:type="spellEnd"/>
      <w:proofErr w:type="gramEnd"/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Adresa:</w:t>
      </w:r>
      <w:r>
        <w:rPr>
          <w:rFonts w:ascii="Times New Roman" w:hAnsi="Times New Roman"/>
          <w:b/>
          <w:sz w:val="24"/>
          <w:szCs w:val="24"/>
        </w:rPr>
        <w:tab/>
      </w:r>
      <w:r w:rsidR="000C3F60">
        <w:rPr>
          <w:rFonts w:ascii="Times New Roman" w:hAnsi="Times New Roman"/>
          <w:sz w:val="24"/>
          <w:szCs w:val="24"/>
        </w:rPr>
        <w:tab/>
        <w:t>779</w:t>
      </w:r>
      <w:r>
        <w:rPr>
          <w:rFonts w:ascii="Times New Roman" w:hAnsi="Times New Roman"/>
          <w:sz w:val="24"/>
          <w:szCs w:val="24"/>
        </w:rPr>
        <w:t xml:space="preserve"> 00 Olomou</w:t>
      </w:r>
      <w:r w:rsidR="000C3F60">
        <w:rPr>
          <w:rFonts w:ascii="Times New Roman" w:hAnsi="Times New Roman"/>
          <w:sz w:val="24"/>
          <w:szCs w:val="24"/>
        </w:rPr>
        <w:t>c, Tomkova 42</w:t>
      </w:r>
      <w:r>
        <w:rPr>
          <w:rFonts w:ascii="Times New Roman" w:hAnsi="Times New Roman"/>
          <w:sz w:val="24"/>
          <w:szCs w:val="24"/>
        </w:rPr>
        <w:t>,</w:t>
      </w:r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Zřizovatel:</w:t>
      </w:r>
      <w:r>
        <w:rPr>
          <w:rFonts w:ascii="Times New Roman" w:hAnsi="Times New Roman"/>
          <w:b/>
          <w:sz w:val="24"/>
          <w:szCs w:val="24"/>
        </w:rPr>
        <w:tab/>
      </w:r>
      <w:r w:rsidR="00B84713">
        <w:rPr>
          <w:rFonts w:ascii="Times New Roman" w:hAnsi="Times New Roman"/>
          <w:sz w:val="24"/>
          <w:szCs w:val="24"/>
        </w:rPr>
        <w:tab/>
        <w:t>Olomoucký kraj</w:t>
      </w:r>
      <w:r>
        <w:rPr>
          <w:rFonts w:ascii="Times New Roman" w:hAnsi="Times New Roman"/>
          <w:sz w:val="24"/>
          <w:szCs w:val="24"/>
        </w:rPr>
        <w:t>, Jeremenkova 40, 772 00 Olomouc</w:t>
      </w:r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Kód a název oboru vzdělávání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           65-51-E/01       Stravovací a ubytovací služby</w:t>
      </w:r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 školního vzdělávacího programu: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Kuchařské práce</w:t>
      </w:r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Stupeň poskytovaného vzdělání:</w:t>
      </w:r>
      <w:r>
        <w:rPr>
          <w:rFonts w:ascii="Times New Roman" w:hAnsi="Times New Roman"/>
          <w:sz w:val="24"/>
          <w:szCs w:val="24"/>
        </w:rPr>
        <w:tab/>
        <w:t xml:space="preserve">            střední vzdělání s výučním listem</w:t>
      </w:r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Délka a forma studia: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3 roky, denní studium</w:t>
      </w:r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Jméno ředitele školy:</w:t>
      </w:r>
      <w:r>
        <w:rPr>
          <w:rFonts w:ascii="Times New Roman" w:hAnsi="Times New Roman"/>
          <w:b/>
          <w:sz w:val="24"/>
          <w:szCs w:val="24"/>
        </w:rPr>
        <w:tab/>
      </w:r>
      <w:r w:rsidR="000C3F60">
        <w:rPr>
          <w:rFonts w:ascii="Times New Roman" w:hAnsi="Times New Roman"/>
          <w:sz w:val="24"/>
          <w:szCs w:val="24"/>
        </w:rPr>
        <w:t>PaedDr. Mgr. Dan Blaha</w:t>
      </w:r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Kontakty: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tel. ředitele: 585 385 </w:t>
      </w:r>
      <w:r w:rsidR="00EE7C1E">
        <w:rPr>
          <w:rFonts w:ascii="Times New Roman" w:hAnsi="Times New Roman"/>
          <w:sz w:val="24"/>
          <w:szCs w:val="24"/>
        </w:rPr>
        <w:t>350</w:t>
      </w:r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Tel. spojovatelka: </w:t>
      </w:r>
      <w:r w:rsidR="000110D8">
        <w:rPr>
          <w:rFonts w:ascii="Times New Roman" w:hAnsi="Times New Roman"/>
          <w:sz w:val="24"/>
          <w:szCs w:val="24"/>
        </w:rPr>
        <w:t>585 119 023</w:t>
      </w:r>
    </w:p>
    <w:p w:rsidR="006D690F" w:rsidRPr="00EA38BF" w:rsidRDefault="007631CF" w:rsidP="006D6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D690F" w:rsidRPr="00EA38BF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="006D690F" w:rsidRPr="00DE4236">
          <w:rPr>
            <w:rStyle w:val="Hypertextovodkaz"/>
            <w:rFonts w:ascii="Times New Roman" w:hAnsi="Times New Roman"/>
            <w:sz w:val="24"/>
            <w:szCs w:val="24"/>
          </w:rPr>
          <w:t>red@vejdovskeho.cz</w:t>
        </w:r>
      </w:hyperlink>
    </w:p>
    <w:p w:rsidR="007631CF" w:rsidRDefault="006D690F" w:rsidP="006D690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A38BF">
        <w:rPr>
          <w:rFonts w:ascii="Times New Roman" w:hAnsi="Times New Roman"/>
          <w:sz w:val="24"/>
          <w:szCs w:val="24"/>
        </w:rPr>
        <w:tab/>
      </w:r>
      <w:r w:rsidRPr="00EA38BF">
        <w:rPr>
          <w:rFonts w:ascii="Times New Roman" w:hAnsi="Times New Roman"/>
          <w:sz w:val="24"/>
          <w:szCs w:val="24"/>
        </w:rPr>
        <w:tab/>
      </w:r>
      <w:r w:rsidRPr="00EA38BF">
        <w:rPr>
          <w:rFonts w:ascii="Times New Roman" w:hAnsi="Times New Roman"/>
          <w:sz w:val="24"/>
          <w:szCs w:val="24"/>
        </w:rPr>
        <w:tab/>
      </w:r>
      <w:r w:rsidRPr="00EA38BF">
        <w:rPr>
          <w:rFonts w:ascii="Times New Roman" w:hAnsi="Times New Roman"/>
          <w:sz w:val="24"/>
          <w:szCs w:val="24"/>
        </w:rPr>
        <w:tab/>
        <w:t xml:space="preserve">e-mail: </w:t>
      </w:r>
      <w:hyperlink r:id="rId8" w:history="1">
        <w:r w:rsidRPr="00DE4236">
          <w:rPr>
            <w:rStyle w:val="Hypertextovodkaz"/>
            <w:rFonts w:ascii="Times New Roman" w:hAnsi="Times New Roman"/>
            <w:sz w:val="24"/>
            <w:szCs w:val="24"/>
          </w:rPr>
          <w:t>l.cizkova@vejdovskeho.cz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DE4236">
          <w:rPr>
            <w:rStyle w:val="Hypertextovodkaz"/>
            <w:rFonts w:ascii="Times New Roman" w:hAnsi="Times New Roman"/>
            <w:sz w:val="24"/>
            <w:szCs w:val="24"/>
          </w:rPr>
          <w:t>j.hola@vejdovskeho.cz</w:t>
        </w:r>
      </w:hyperlink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0110D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Platnost ŠVP: </w:t>
      </w:r>
      <w:r w:rsidR="006D690F">
        <w:rPr>
          <w:rFonts w:ascii="Times New Roman" w:hAnsi="Times New Roman"/>
          <w:sz w:val="24"/>
          <w:szCs w:val="24"/>
        </w:rPr>
        <w:t>od 1. 9. 2020</w:t>
      </w:r>
      <w:r w:rsidR="000110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Školní vzdělávací program vznikl podle rámcového vzdělávacího programu pro učební obor </w:t>
      </w:r>
      <w:proofErr w:type="gramStart"/>
      <w:r>
        <w:rPr>
          <w:rFonts w:ascii="Times New Roman" w:hAnsi="Times New Roman"/>
          <w:sz w:val="24"/>
          <w:szCs w:val="24"/>
        </w:rPr>
        <w:t>vzdělání  65</w:t>
      </w:r>
      <w:proofErr w:type="gramEnd"/>
      <w:r>
        <w:rPr>
          <w:rFonts w:ascii="Times New Roman" w:hAnsi="Times New Roman"/>
          <w:sz w:val="24"/>
          <w:szCs w:val="24"/>
        </w:rPr>
        <w:t>-51-E/01 Stravovací</w:t>
      </w:r>
      <w:r w:rsidR="00F84380">
        <w:rPr>
          <w:rFonts w:ascii="Times New Roman" w:hAnsi="Times New Roman"/>
          <w:sz w:val="24"/>
          <w:szCs w:val="24"/>
        </w:rPr>
        <w:t xml:space="preserve"> a ubytovací služby v období </w:t>
      </w:r>
      <w:r w:rsidR="000110D8">
        <w:rPr>
          <w:rFonts w:ascii="Times New Roman" w:hAnsi="Times New Roman"/>
          <w:sz w:val="24"/>
          <w:szCs w:val="24"/>
        </w:rPr>
        <w:t xml:space="preserve"> </w:t>
      </w:r>
      <w:r w:rsidR="00EE7C1E">
        <w:rPr>
          <w:rFonts w:ascii="Times New Roman" w:hAnsi="Times New Roman"/>
          <w:sz w:val="24"/>
          <w:szCs w:val="24"/>
        </w:rPr>
        <w:t>prosinec 2019 - květen</w:t>
      </w:r>
      <w:r w:rsidR="00F84380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0. Program sestavil kolektiv pracovníků </w:t>
      </w:r>
      <w:r w:rsidR="00F84380">
        <w:rPr>
          <w:rFonts w:ascii="Times New Roman" w:hAnsi="Times New Roman"/>
          <w:sz w:val="24"/>
          <w:szCs w:val="24"/>
        </w:rPr>
        <w:t xml:space="preserve">SŠ, MŠ a ZŠ prof. V. </w:t>
      </w:r>
      <w:proofErr w:type="spellStart"/>
      <w:r w:rsidR="00F84380">
        <w:rPr>
          <w:rFonts w:ascii="Times New Roman" w:hAnsi="Times New Roman"/>
          <w:sz w:val="24"/>
          <w:szCs w:val="24"/>
        </w:rPr>
        <w:t>Vejdovského</w:t>
      </w:r>
      <w:proofErr w:type="spellEnd"/>
      <w:r w:rsidR="00F84380">
        <w:rPr>
          <w:rFonts w:ascii="Times New Roman" w:hAnsi="Times New Roman"/>
          <w:sz w:val="24"/>
          <w:szCs w:val="24"/>
        </w:rPr>
        <w:t xml:space="preserve"> Olomouc – </w:t>
      </w:r>
      <w:proofErr w:type="spellStart"/>
      <w:r w:rsidR="00F84380">
        <w:rPr>
          <w:rFonts w:ascii="Times New Roman" w:hAnsi="Times New Roman"/>
          <w:sz w:val="24"/>
          <w:szCs w:val="24"/>
        </w:rPr>
        <w:t>Hejčín</w:t>
      </w:r>
      <w:proofErr w:type="spellEnd"/>
      <w:r w:rsidR="00F84380">
        <w:rPr>
          <w:rFonts w:ascii="Times New Roman" w:hAnsi="Times New Roman"/>
          <w:sz w:val="24"/>
          <w:szCs w:val="24"/>
        </w:rPr>
        <w:t>.</w:t>
      </w:r>
    </w:p>
    <w:p w:rsidR="007631CF" w:rsidRDefault="007631CF" w:rsidP="007631C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PROFIL ABSOLVENTA</w:t>
      </w:r>
    </w:p>
    <w:p w:rsidR="00AD16D9" w:rsidRPr="00AD16D9" w:rsidRDefault="00AD16D9" w:rsidP="00AD16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Zřizovatel: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Olomoucký kraj, Jeremenkova 40, 772 00 Olomouc</w:t>
      </w:r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Kód a název oboru: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65-51-E/01      Stravovací a ubytovací služby</w:t>
      </w:r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 ŠVP: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Kuchařské práce</w:t>
      </w:r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Dosažený stupeň vzdělání:</w:t>
      </w:r>
      <w:r>
        <w:rPr>
          <w:rFonts w:ascii="Times New Roman" w:hAnsi="Times New Roman"/>
          <w:sz w:val="24"/>
          <w:szCs w:val="24"/>
        </w:rPr>
        <w:tab/>
        <w:t>Střední vzdělání s výučním listem</w:t>
      </w:r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Délka a forma studia: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 roky, denní studium</w:t>
      </w:r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Školní vzdělá</w:t>
      </w:r>
      <w:r w:rsidR="000C3F60">
        <w:rPr>
          <w:rFonts w:ascii="Times New Roman" w:hAnsi="Times New Roman"/>
          <w:sz w:val="24"/>
          <w:szCs w:val="24"/>
        </w:rPr>
        <w:t xml:space="preserve">vací program je určen </w:t>
      </w:r>
      <w:r>
        <w:rPr>
          <w:rFonts w:ascii="Times New Roman" w:hAnsi="Times New Roman"/>
          <w:sz w:val="24"/>
          <w:szCs w:val="24"/>
        </w:rPr>
        <w:t>pro v</w:t>
      </w:r>
      <w:r w:rsidR="000C3F60">
        <w:rPr>
          <w:rFonts w:ascii="Times New Roman" w:hAnsi="Times New Roman"/>
          <w:sz w:val="24"/>
          <w:szCs w:val="24"/>
        </w:rPr>
        <w:t xml:space="preserve">zdělávání </w:t>
      </w:r>
      <w:r>
        <w:rPr>
          <w:rFonts w:ascii="Times New Roman" w:hAnsi="Times New Roman"/>
          <w:sz w:val="24"/>
          <w:szCs w:val="24"/>
        </w:rPr>
        <w:t>žáků</w:t>
      </w:r>
      <w:r w:rsidR="000C3F60">
        <w:rPr>
          <w:rFonts w:ascii="Times New Roman" w:hAnsi="Times New Roman"/>
          <w:sz w:val="24"/>
          <w:szCs w:val="24"/>
        </w:rPr>
        <w:t xml:space="preserve"> se speciálními vzdělávacími potřebami</w:t>
      </w:r>
      <w:r>
        <w:rPr>
          <w:rFonts w:ascii="Times New Roman" w:hAnsi="Times New Roman"/>
          <w:sz w:val="24"/>
          <w:szCs w:val="24"/>
        </w:rPr>
        <w:t>, kteří jsou přijímáni ke studiu na základě doporučení školského poradenského zařízení, dle § 16, z.č. 561/2004 Sb., ve zněn</w:t>
      </w:r>
      <w:r w:rsidR="00A92B63">
        <w:rPr>
          <w:rFonts w:ascii="Times New Roman" w:hAnsi="Times New Roman"/>
          <w:sz w:val="24"/>
          <w:szCs w:val="24"/>
        </w:rPr>
        <w:t>í platných předpisů, vyhláška MŠMT ČR č. 27/2016</w:t>
      </w:r>
      <w:r>
        <w:rPr>
          <w:rFonts w:ascii="Times New Roman" w:hAnsi="Times New Roman"/>
          <w:sz w:val="24"/>
          <w:szCs w:val="24"/>
        </w:rPr>
        <w:t xml:space="preserve"> S</w:t>
      </w:r>
      <w:r w:rsidR="00EE7C1E">
        <w:rPr>
          <w:rFonts w:ascii="Times New Roman" w:hAnsi="Times New Roman"/>
          <w:sz w:val="24"/>
          <w:szCs w:val="24"/>
        </w:rPr>
        <w:t>b., ve znění platných předpisů.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Pracovní uplatnění absolventa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Úspěšným ukončením 3. ročníku a vykonáním závěrečné zkoušky jsou žáci připraveni na výkon stanoveného okruhu pracovních činností povolání kuchař</w:t>
      </w:r>
      <w:r w:rsidR="00A82001">
        <w:rPr>
          <w:rFonts w:ascii="Times New Roman" w:hAnsi="Times New Roman"/>
          <w:sz w:val="24"/>
          <w:szCs w:val="24"/>
        </w:rPr>
        <w:t>ské práce</w:t>
      </w:r>
      <w:r>
        <w:rPr>
          <w:rFonts w:ascii="Times New Roman" w:hAnsi="Times New Roman"/>
          <w:sz w:val="24"/>
          <w:szCs w:val="24"/>
        </w:rPr>
        <w:t xml:space="preserve">. Absolventi se uplatní v zařízeních poskytujících stravovací služby. 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Absolvent učebního oboru vykonává jednoduché práce při výrobě a podávání jídel. Typickými činnostmi, které absolvent vykonává, jsou příprava a ošetřování základních druhů surovin a potravin určených k výrobě a expedici teplých a studených jídel a nápojů, výdej pokrmů, jednoduchá obsluha a základní úklidové práce.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absolvování závěrečných zkoušek se může ucházet o přijetí do studijních oborů pro absolventy tříletých učebních oborů apod.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Výsledky vzdělávání</w:t>
      </w:r>
    </w:p>
    <w:p w:rsidR="00420779" w:rsidRDefault="00420779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Předpokládané vědomosti a dovednosti obecného charakteru: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Absolvent učebního oboru: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získal vědomosti v oblasti sociálně komunikativní, tj. v jazykovém projevu, společenském chování a jednání s lidmi, v oblasti občanské výchovy a přípravy na život ve společnosti, v oblasti výchovy k péči o zdraví a ke zdravému životnímu stylu a v oblasti matematických dovedností,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získal vědomosti, dovednosti a návyky potřebné pro to, aby uměl vhodným způsobem jednat s jinými lidmi uplatnit svoji osobnost, snažil se chovat v souladu s morálními zásadami a požadavky na kulturní a společenské chování,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seznámen s podstatou fungování demokratické a občanské společnosti, se základními právy a povinnostmi každého občana. Je si vědom důsledků nedodržování zákonnosti a porušování lidských práv a svobody každého člověka, je schopen se vyjadřovat s ohledem na své zdravotní postižení, vysvětlit a zdůvodnit svůj názor, jednání, potřeby, vhodným způsobem komunikovat s druhým člověkem, ve svém projevu se snaží vyjadřovat v souladu s jazykovou normou (spisovnou nebo obecnou češtinou) všude tam, kde to situace vyžaduje,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 vědomosti důležité pro péči o zdraví a životní prostředí i poskytnutí nezbytné první pomoci, zná důsledky drogových a jiných závislostí a nezodpovědného sexuálního chování,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dovede uplatňovat základní matematické dovednosti při řešení problémů a úkolů v běžných životních i pracovních situacích,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dokáže uplatňovat základní obecné a odborné vědomosti, dovednosti a návyky při řešení problémů a úkolů v běžných životních i pracovních situacích,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motivován rozšiřovat a prohlubovat svoje vědomosti, dovednosti a návyky a získávat nové.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Předpokládané vědomosti a dovednosti odborného charakteru: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35A">
        <w:rPr>
          <w:rFonts w:ascii="Times New Roman" w:hAnsi="Times New Roman"/>
          <w:sz w:val="24"/>
          <w:szCs w:val="24"/>
        </w:rPr>
        <w:t>A</w:t>
      </w:r>
      <w:r w:rsidRPr="00431DED">
        <w:rPr>
          <w:rFonts w:ascii="Times New Roman" w:hAnsi="Times New Roman"/>
          <w:sz w:val="24"/>
          <w:szCs w:val="24"/>
        </w:rPr>
        <w:t>bsolvent učebního oboru</w:t>
      </w:r>
      <w:r>
        <w:rPr>
          <w:rFonts w:ascii="Times New Roman" w:hAnsi="Times New Roman"/>
          <w:sz w:val="24"/>
          <w:szCs w:val="24"/>
        </w:rPr>
        <w:t>: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 základní druhy surovin a potravin a základní technologie přípravy jídel a nápojů,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 přehled o strojích a zařízeních používaných při výrobě a podávání pokrmů,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umí hospodárně využívat materiál a energii,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umí organizovat svoje pracoviště a pracovat v týmu,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orientuje se v základních vztazích svého odvětví výroby k životnímu prostředí a zásadách jeho ochrany před možnými negativními vlivy, dovede své pracovní činnosti v rámci plnění pracovních úkolů vykonávat tak, aby životní prostředí nenarušoval, ale naopak přispíval k jeho zlepšení,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dodržuje při práci zásady a předpisy ochrany, bezpečnosti a hygieny práce, dodržuje předpisy požární ochrany a umí zacházet s protipožárním zařízením.</w:t>
      </w:r>
    </w:p>
    <w:p w:rsidR="007631CF" w:rsidRDefault="007631CF" w:rsidP="007631CF">
      <w:pPr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p w:rsidR="007631CF" w:rsidRPr="007631CF" w:rsidRDefault="007631CF" w:rsidP="007631C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31CF">
        <w:rPr>
          <w:rFonts w:ascii="Times New Roman" w:hAnsi="Times New Roman"/>
          <w:b/>
          <w:sz w:val="24"/>
          <w:szCs w:val="24"/>
        </w:rPr>
        <w:t>Absolvent na základě obecných pokynů a znalostí technologií vykonává uvedené činnosti: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CF">
        <w:rPr>
          <w:rFonts w:ascii="Times New Roman" w:hAnsi="Times New Roman"/>
          <w:sz w:val="24"/>
          <w:szCs w:val="24"/>
        </w:rPr>
        <w:t>provádí předběžnou úpravu surovin a potravin,</w:t>
      </w:r>
    </w:p>
    <w:p w:rsidR="007631CF" w:rsidRP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31CF">
        <w:rPr>
          <w:rFonts w:ascii="Times New Roman" w:hAnsi="Times New Roman"/>
          <w:sz w:val="24"/>
          <w:szCs w:val="24"/>
        </w:rPr>
        <w:t>správně ošetřuje, uskladňuje, případně konzervuje potraviny,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bezpečně manipuluje se stroji a ostatním kuchyňským zařízením,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zná technologické postupy při přípravě jídel a nápojů podle platných předpisů a při uplatňování zásad správné výživy,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umí připravit základní polévky, omáčky, přílohy a bezmasé pokrmy,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umí základní tepelné úpravy jatečního masa, drůbeže a ryb,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umí připravit základní výrobky studené kuchyně, jednoduché moučníky a dietní pokrmy,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ovládá technickou i estetickou stránku expedice pokrmů a nápojů, 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ovládá základy jednoduché obsluhy,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ovládá úklidové práce na pracovišti a v provozu.</w:t>
      </w:r>
    </w:p>
    <w:p w:rsidR="007631CF" w:rsidRDefault="007631CF" w:rsidP="007631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Absolvent je schopen po příslušné praxi vykonávat i náročnější kuchařské práce.</w:t>
      </w:r>
    </w:p>
    <w:p w:rsidR="007631CF" w:rsidRPr="00A0735A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Způsoby ukončení vzdělávání a certifikace a možnosti dalšího vzdělávání</w:t>
      </w:r>
    </w:p>
    <w:p w:rsidR="007631CF" w:rsidRDefault="007631CF" w:rsidP="007631C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Vzdělávání je ukončeno závěrečnou zkouškou. Obsah a organizace závěrečných zkoušek se</w:t>
      </w:r>
    </w:p>
    <w:p w:rsidR="007631CF" w:rsidRDefault="007631CF" w:rsidP="007631C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řídí platnými předpisy. Dokladem o dosažení stupně vzdělání je vysvědčení o závěrečné</w:t>
      </w:r>
    </w:p>
    <w:p w:rsidR="007631CF" w:rsidRDefault="007631CF" w:rsidP="007631C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zkoušce a výuční list. Úspěšné složení závěrečné zkoušky a získání výučního listu umožňuje</w:t>
      </w:r>
    </w:p>
    <w:p w:rsidR="007631CF" w:rsidRDefault="007631CF" w:rsidP="007631C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absolventovi ucházet se o studium navazujících studijních vzdělávacích programů ve</w:t>
      </w:r>
    </w:p>
    <w:p w:rsidR="007631CF" w:rsidRDefault="007631CF" w:rsidP="007631C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středních odborných školách a středních odborných učilištích a tím může získat střední</w:t>
      </w:r>
    </w:p>
    <w:p w:rsidR="007631CF" w:rsidRDefault="007631CF" w:rsidP="007631C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vzdělání s maturitní zkouškou. Absolvent je připraven prohlubovat si specifické znalosti v</w:t>
      </w:r>
    </w:p>
    <w:p w:rsidR="007631CF" w:rsidRDefault="007631CF" w:rsidP="007631C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oboru různými školeními a kurzy.</w:t>
      </w:r>
    </w:p>
    <w:p w:rsidR="007631CF" w:rsidRDefault="007631CF" w:rsidP="007631C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7631CF" w:rsidRDefault="007631CF" w:rsidP="007631CF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7631CF" w:rsidRDefault="007631CF" w:rsidP="007631CF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7631CF" w:rsidRDefault="007631CF" w:rsidP="007631CF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7631CF" w:rsidRDefault="007631CF" w:rsidP="007631CF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7631CF" w:rsidRDefault="007631CF" w:rsidP="007631CF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E86CFF" w:rsidRDefault="00E86CFF" w:rsidP="007631CF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E86CFF" w:rsidRDefault="00E86CFF" w:rsidP="007631CF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E86CFF" w:rsidRDefault="00E86CFF" w:rsidP="007631CF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E86CFF" w:rsidRDefault="00E86CFF" w:rsidP="007631CF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7631CF" w:rsidRDefault="007631CF" w:rsidP="007631CF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</w:p>
    <w:p w:rsidR="007631CF" w:rsidRDefault="007631CF" w:rsidP="00F11B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631CF" w:rsidRDefault="007631CF" w:rsidP="00763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CHARAKTERISTIKA ŠKOLNÍHO VZDĚLÁVACÍHO PROGRAMU</w:t>
      </w:r>
    </w:p>
    <w:p w:rsidR="007631CF" w:rsidRDefault="007631CF" w:rsidP="007631CF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Kód a název oboru vzdělání: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65-51-E/01     Stravovací a ubytovací služby</w:t>
      </w:r>
    </w:p>
    <w:p w:rsidR="007631CF" w:rsidRDefault="007631CF" w:rsidP="007631CF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</w:p>
    <w:p w:rsidR="007631CF" w:rsidRDefault="007631CF" w:rsidP="007631CF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 ŠVP: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Kuchařské práce</w:t>
      </w:r>
    </w:p>
    <w:p w:rsidR="007631CF" w:rsidRDefault="007631CF" w:rsidP="007631CF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Dosažený stupeň vzdělání: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střední vzdělání s výučním listem</w:t>
      </w:r>
    </w:p>
    <w:p w:rsidR="007631CF" w:rsidRDefault="007631CF" w:rsidP="007631CF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Délka a forma studia: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 roky, denní studium</w:t>
      </w:r>
    </w:p>
    <w:p w:rsidR="007631CF" w:rsidRDefault="007631CF" w:rsidP="007631CF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Podmínky pro přijetí ke vzdělávání:</w:t>
      </w:r>
    </w:p>
    <w:p w:rsidR="007631CF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úspěšné ukončení základního vzdělání, nebo splnění povinné školní docházky (8.třída)</w:t>
      </w:r>
    </w:p>
    <w:p w:rsidR="007631CF" w:rsidRPr="00EE7C1E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EE7C1E">
        <w:rPr>
          <w:rFonts w:ascii="Times New Roman" w:hAnsi="Times New Roman"/>
        </w:rPr>
        <w:t>zdravotní způsobilost uchazeče (stanovena vládním nařízením)</w:t>
      </w:r>
    </w:p>
    <w:p w:rsidR="007631CF" w:rsidRPr="00EE7C1E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EE7C1E">
        <w:rPr>
          <w:rFonts w:ascii="Times New Roman" w:hAnsi="Times New Roman"/>
        </w:rPr>
        <w:t>doporučení ke studiu vydané školským poradenským z</w:t>
      </w:r>
      <w:r w:rsidR="00A92B63" w:rsidRPr="00EE7C1E">
        <w:rPr>
          <w:rFonts w:ascii="Times New Roman" w:hAnsi="Times New Roman"/>
        </w:rPr>
        <w:t>ařízením (vyhláška MŠMT, ČR č.27/2016</w:t>
      </w:r>
      <w:r w:rsidRPr="00EE7C1E">
        <w:rPr>
          <w:rFonts w:ascii="Times New Roman" w:hAnsi="Times New Roman"/>
        </w:rPr>
        <w:t xml:space="preserve"> Sb., ve znění pozdějších předpisů)</w:t>
      </w:r>
    </w:p>
    <w:p w:rsidR="007631CF" w:rsidRPr="00EE7C1E" w:rsidRDefault="007631CF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EE7C1E">
        <w:rPr>
          <w:rFonts w:ascii="Times New Roman" w:hAnsi="Times New Roman"/>
        </w:rPr>
        <w:t>splnění kritérií přijímacího řízení stanovených pro daný školní rok</w:t>
      </w:r>
      <w:r w:rsidR="00AD16D9" w:rsidRPr="00EE7C1E">
        <w:rPr>
          <w:rFonts w:ascii="Times New Roman" w:hAnsi="Times New Roman"/>
        </w:rPr>
        <w:t>:</w:t>
      </w:r>
    </w:p>
    <w:p w:rsidR="00EE7C1E" w:rsidRPr="00EE7C1E" w:rsidRDefault="00EE7C1E" w:rsidP="00225008">
      <w:pPr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EE7C1E">
        <w:rPr>
          <w:rFonts w:ascii="Times New Roman" w:hAnsi="Times New Roman"/>
        </w:rPr>
        <w:t>celkový průměrný prospěch z 8. roč. a I. pol. 9. roč. ZŠ (jestliže se uchazeč vzdělává v nižších ročnících základní školy, bude o celkovém průměrném prospěchu rozhodovat prospěch z předposledního ročníku a I. pololetí posledního ročníku ZŠ, ve kterém se vzdělává)</w:t>
      </w:r>
      <w:r>
        <w:rPr>
          <w:rFonts w:ascii="Times New Roman" w:hAnsi="Times New Roman"/>
        </w:rPr>
        <w:t xml:space="preserve">. </w:t>
      </w:r>
      <w:r w:rsidRPr="00EE7C1E">
        <w:rPr>
          <w:rFonts w:ascii="Times New Roman" w:hAnsi="Times New Roman"/>
        </w:rPr>
        <w:t xml:space="preserve">Stanovení celkového prospěchu: Známky z jednotlivých vyučovacích předmětů v jednotlivých ročnících se sečtou a vydělí celkovým počtem předmětů, známka z chování se do průměru nezapočítává. Tři získané průměry se sečtou a vydělí 3, výsledný podíl se zaokrouhluje na dvě desetinná místa (dle matematických pravidel o zaokrouhlování rozhoduje číslice na třetím desetinném místě, v rozmezí </w:t>
      </w:r>
      <w:proofErr w:type="gramStart"/>
      <w:r w:rsidRPr="00EE7C1E">
        <w:rPr>
          <w:rFonts w:ascii="Times New Roman" w:hAnsi="Times New Roman"/>
        </w:rPr>
        <w:t>0 – 4</w:t>
      </w:r>
      <w:proofErr w:type="gramEnd"/>
      <w:r w:rsidRPr="00EE7C1E">
        <w:rPr>
          <w:rFonts w:ascii="Times New Roman" w:hAnsi="Times New Roman"/>
        </w:rPr>
        <w:t xml:space="preserve"> se zaokrouhluje dolů, v rozmezí 5 – 9 se zaokrouhluje nahoru)</w:t>
      </w:r>
    </w:p>
    <w:p w:rsidR="008C3E9D" w:rsidRDefault="008C3E9D" w:rsidP="00225008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53830">
        <w:rPr>
          <w:rFonts w:ascii="Times New Roman" w:hAnsi="Times New Roman"/>
        </w:rPr>
        <w:t xml:space="preserve">řízený </w:t>
      </w:r>
      <w:proofErr w:type="gramStart"/>
      <w:r w:rsidRPr="00753830">
        <w:rPr>
          <w:rFonts w:ascii="Times New Roman" w:hAnsi="Times New Roman"/>
        </w:rPr>
        <w:t>pohovor  –</w:t>
      </w:r>
      <w:proofErr w:type="gramEnd"/>
      <w:r w:rsidRPr="00753830">
        <w:rPr>
          <w:rFonts w:ascii="Times New Roman" w:hAnsi="Times New Roman"/>
        </w:rPr>
        <w:t xml:space="preserve"> základní technologické postupy při přípravě </w:t>
      </w:r>
      <w:r>
        <w:rPr>
          <w:rFonts w:ascii="Times New Roman" w:hAnsi="Times New Roman"/>
        </w:rPr>
        <w:t>kuchařských pokrmů</w:t>
      </w:r>
      <w:r w:rsidRPr="00753830">
        <w:rPr>
          <w:rFonts w:ascii="Times New Roman" w:hAnsi="Times New Roman"/>
        </w:rPr>
        <w:t xml:space="preserve"> – uchazeč si téma připraví samostatně</w:t>
      </w:r>
    </w:p>
    <w:p w:rsidR="00EE7C1E" w:rsidRPr="00753830" w:rsidRDefault="00EE7C1E" w:rsidP="00225008">
      <w:pPr>
        <w:spacing w:after="0" w:line="240" w:lineRule="auto"/>
        <w:ind w:left="1425"/>
        <w:rPr>
          <w:rFonts w:ascii="Times New Roman" w:hAnsi="Times New Roman"/>
        </w:rPr>
      </w:pPr>
    </w:p>
    <w:p w:rsidR="008C3E9D" w:rsidRPr="00753830" w:rsidRDefault="008C3E9D" w:rsidP="00225008">
      <w:pPr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753830">
        <w:rPr>
          <w:rFonts w:ascii="Times New Roman" w:hAnsi="Times New Roman"/>
        </w:rPr>
        <w:t>smyslová zkouška (určení vzorků surovin, koření)</w:t>
      </w:r>
    </w:p>
    <w:p w:rsidR="00AD16D9" w:rsidRDefault="00AD16D9" w:rsidP="0022500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631CF" w:rsidRDefault="007631CF" w:rsidP="00225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Zdravotní způsobilost</w:t>
      </w:r>
    </w:p>
    <w:p w:rsidR="007631CF" w:rsidRDefault="007631CF" w:rsidP="00F11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Předpokladem přijetí uchazeče ke vzdělávání ve střední škole je rovněž splnění podmínek zdravotní způsobilosti pro daný obor vzdělání. K posouzení zdravotního stavu uchazeče je způsobilý příslušný praktický lékař. Zdravotní omezení vždy závisí na specifických požadavcích zvoleného oboru předpokládaného uplatnění.</w:t>
      </w:r>
    </w:p>
    <w:p w:rsidR="008C3E9D" w:rsidRDefault="008C3E9D" w:rsidP="00F11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souladu s Nařízením vlády č.</w:t>
      </w:r>
      <w:r w:rsidR="00A92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211/2010 Sb. o soustavě oborů vzdělání v základním, středním a vyšším odborném vzdělávání, v platném znění, nelze přijmout žáky se závažným chronickým onemocněním kůže, spojivek, dýchacích cest a plic, včetně onemocnění alergických (přecitlivělost na alergizující látky), se závažnými a nekompenzovanými formami epilepsie a epileptických syndromů (včetně kolapsů) a s nemocemi vylučujícími vydání zdravotního průkazu. </w:t>
      </w:r>
    </w:p>
    <w:p w:rsidR="008C3E9D" w:rsidRDefault="008C3E9D" w:rsidP="00763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C1E" w:rsidRDefault="00EE7C1E" w:rsidP="00763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C1E" w:rsidRDefault="00EE7C1E" w:rsidP="00763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C1E" w:rsidRDefault="00EE7C1E" w:rsidP="00763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C1E" w:rsidRDefault="00EE7C1E" w:rsidP="00763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C1E" w:rsidRDefault="00EE7C1E" w:rsidP="00763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Ukončení vzdělávání</w:t>
      </w:r>
    </w:p>
    <w:p w:rsidR="007631CF" w:rsidRDefault="007631CF" w:rsidP="00F11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Vzdělávání se ukončuje závěrečnou zkouškou. Závěrečná zkouška se skládá z písemné, ústní zkoušky z odborných předmětů a z praktické zkoušky z odborného výcviku. Praktická zkouška obsahuje přípravu pokrmů (celé menu) včetně normování. V jednom dni trvá praktická zkouška nejvýše 7 hodin. Organizace závěrečné zkoušky se řídí platnými předpisy.</w:t>
      </w:r>
    </w:p>
    <w:p w:rsidR="007631CF" w:rsidRDefault="007631CF" w:rsidP="00F11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Dokladem o dosažení stupně vzdělání je vysvědčení o závěrečné zkoušce a výuční list.</w:t>
      </w:r>
    </w:p>
    <w:p w:rsidR="006D690F" w:rsidRDefault="006D690F" w:rsidP="00763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Organizace výuky</w:t>
      </w:r>
    </w:p>
    <w:p w:rsidR="007631CF" w:rsidRDefault="007631CF" w:rsidP="00F11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žáků je organizována jako tříleté denní studium v rozsahu stanoveném učebním plánem.</w:t>
      </w:r>
    </w:p>
    <w:p w:rsidR="007631CF" w:rsidRPr="00F11B60" w:rsidRDefault="007631CF" w:rsidP="00F11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Teoretické vyučování </w:t>
      </w:r>
      <w:r>
        <w:rPr>
          <w:rFonts w:ascii="Times New Roman" w:hAnsi="Times New Roman"/>
          <w:sz w:val="24"/>
          <w:szCs w:val="24"/>
        </w:rPr>
        <w:t xml:space="preserve">probíhá v učebnách Střední školy, </w:t>
      </w:r>
      <w:r w:rsidR="00F11B60">
        <w:rPr>
          <w:rFonts w:ascii="Times New Roman" w:hAnsi="Times New Roman"/>
          <w:sz w:val="24"/>
          <w:szCs w:val="24"/>
        </w:rPr>
        <w:t xml:space="preserve">Základní školy a Mateřské školy prof. V. </w:t>
      </w:r>
      <w:proofErr w:type="spellStart"/>
      <w:r w:rsidR="00F11B60">
        <w:rPr>
          <w:rFonts w:ascii="Times New Roman" w:hAnsi="Times New Roman"/>
          <w:sz w:val="24"/>
          <w:szCs w:val="24"/>
        </w:rPr>
        <w:t>Vejdovského</w:t>
      </w:r>
      <w:proofErr w:type="spellEnd"/>
      <w:r w:rsidR="00F11B60">
        <w:rPr>
          <w:rFonts w:ascii="Times New Roman" w:hAnsi="Times New Roman"/>
          <w:sz w:val="24"/>
          <w:szCs w:val="24"/>
        </w:rPr>
        <w:t xml:space="preserve"> Olomouc – </w:t>
      </w:r>
      <w:proofErr w:type="spellStart"/>
      <w:r w:rsidR="00F11B60">
        <w:rPr>
          <w:rFonts w:ascii="Times New Roman" w:hAnsi="Times New Roman"/>
          <w:sz w:val="24"/>
          <w:szCs w:val="24"/>
        </w:rPr>
        <w:t>Hejčín</w:t>
      </w:r>
      <w:proofErr w:type="spellEnd"/>
      <w:r w:rsidR="00F11B60">
        <w:rPr>
          <w:rFonts w:ascii="Times New Roman" w:hAnsi="Times New Roman"/>
          <w:sz w:val="24"/>
          <w:szCs w:val="24"/>
        </w:rPr>
        <w:t xml:space="preserve"> na budově odloučeného pracoviště Gorazdovo nám. 1, Olomouc.</w:t>
      </w:r>
    </w:p>
    <w:p w:rsidR="007631CF" w:rsidRDefault="007631CF" w:rsidP="00F11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výuku je k dispozici i počítačová učebna, učebna pro odborn</w:t>
      </w:r>
      <w:r w:rsidR="00F11B60">
        <w:rPr>
          <w:rFonts w:ascii="Times New Roman" w:hAnsi="Times New Roman"/>
          <w:sz w:val="24"/>
          <w:szCs w:val="24"/>
        </w:rPr>
        <w:t>ý předmět stolničení, posilovna</w:t>
      </w:r>
      <w:r>
        <w:rPr>
          <w:rFonts w:ascii="Times New Roman" w:hAnsi="Times New Roman"/>
          <w:sz w:val="24"/>
          <w:szCs w:val="24"/>
        </w:rPr>
        <w:t>.</w:t>
      </w:r>
    </w:p>
    <w:p w:rsidR="007631CF" w:rsidRDefault="007631CF" w:rsidP="00F11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Praktické vyučování</w:t>
      </w:r>
      <w:r>
        <w:rPr>
          <w:rFonts w:ascii="Times New Roman" w:hAnsi="Times New Roman"/>
          <w:sz w:val="24"/>
          <w:szCs w:val="24"/>
        </w:rPr>
        <w:t xml:space="preserve"> se uskutečňuje ve školách a školských zařízeních, nebo na pracovištích fyzických, nebo právnických osob, které mají oprávnění k činnosti související s daným oborem vzděláním a uzavřeli se školou „Smlouvu o obsahu, rozsahu a podmínkách praktického vyučování“. </w:t>
      </w:r>
    </w:p>
    <w:p w:rsidR="007631CF" w:rsidRDefault="007631CF" w:rsidP="00F11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žáky se při praktickém vyučování vztahují ustanovení zákoníku práce, která upravují pracovní dobu, bezpečnost a ochranu zdraví při práci.</w:t>
      </w:r>
    </w:p>
    <w:p w:rsidR="007631CF" w:rsidRDefault="007631CF" w:rsidP="00F11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se střídají v různých typech provozoven (restaurace, školní jídelny, hotely).</w:t>
      </w:r>
    </w:p>
    <w:p w:rsidR="007631CF" w:rsidRDefault="007631CF" w:rsidP="00F11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Praktické vyučování probíhá vždy pod přímým dohledem učitele odborného výcviku a je kontrolována ředitelem střední školy, zástupcem ředitele pro praktické vyučování, vedoucím učitelem OV. </w:t>
      </w:r>
    </w:p>
    <w:p w:rsidR="007631CF" w:rsidRDefault="007631CF" w:rsidP="00F11B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školy se účastní různých soutěží a přehlídek, společenských a prezentačních akcí.</w:t>
      </w:r>
    </w:p>
    <w:p w:rsidR="00CE0F29" w:rsidRDefault="00CE0F29" w:rsidP="00CE0F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Výchova mimo vyučování</w:t>
      </w:r>
      <w:r w:rsidR="00F11B60">
        <w:rPr>
          <w:rFonts w:ascii="Times New Roman" w:hAnsi="Times New Roman"/>
          <w:sz w:val="24"/>
          <w:szCs w:val="24"/>
        </w:rPr>
        <w:t xml:space="preserve"> probíhá v prostorách domova mládeže</w:t>
      </w:r>
      <w:r>
        <w:rPr>
          <w:rFonts w:ascii="Times New Roman" w:hAnsi="Times New Roman"/>
          <w:sz w:val="24"/>
          <w:szCs w:val="24"/>
        </w:rPr>
        <w:t xml:space="preserve">, který se nachází </w:t>
      </w:r>
      <w:r w:rsidR="00F11B60">
        <w:rPr>
          <w:rFonts w:ascii="Times New Roman" w:hAnsi="Times New Roman"/>
          <w:sz w:val="24"/>
          <w:szCs w:val="24"/>
        </w:rPr>
        <w:t xml:space="preserve">v areálu odloučeného pracoviště střední školy Gorazdovo nám. 2, Olomouc, s budovou střední školy je spojen koridorem. </w:t>
      </w:r>
      <w:r>
        <w:rPr>
          <w:rFonts w:ascii="Times New Roman" w:hAnsi="Times New Roman"/>
          <w:sz w:val="24"/>
          <w:szCs w:val="24"/>
        </w:rPr>
        <w:t>VMV se v rámci svého předmětu činnosti spolupodílí na zkvalitnění vzdělávání žáků se speciálními vzdělávacími potřebami:</w:t>
      </w:r>
    </w:p>
    <w:p w:rsidR="00CE0F29" w:rsidRDefault="00CE0F29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na výuku – vypracování domácích úkolů, příprava na teoretickou výuku</w:t>
      </w:r>
    </w:p>
    <w:p w:rsidR="00CE0F29" w:rsidRDefault="00CE0F29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výuka znakového jazyka – podpora a rozvoj komunikačních dovedností</w:t>
      </w:r>
    </w:p>
    <w:p w:rsidR="00CE0F29" w:rsidRDefault="00CE0F29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sledování profesních televizních pořadů – obohacování znalostí z oboru, sledování moderních trendů v oboru</w:t>
      </w:r>
    </w:p>
    <w:p w:rsidR="00CE0F29" w:rsidRDefault="00CE0F29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kroužek Zdravého životního stylu – podpora a rozvoj znalostí a vědomostí v oblasti výživy a zdravého životního stylu</w:t>
      </w:r>
    </w:p>
    <w:p w:rsidR="00CE0F29" w:rsidRDefault="00CE0F29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PC kroužek – rozvoj komunikačních schopností a využití PC při zpracování domácích úkolů, zdroj informací z oboru</w:t>
      </w:r>
    </w:p>
    <w:p w:rsidR="00CE0F29" w:rsidRDefault="00CE0F29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Společensko-vědní kroužek – podpora sociability a integrace žáků</w:t>
      </w:r>
    </w:p>
    <w:p w:rsidR="00CE0F29" w:rsidRDefault="00CE0F29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Tělovýchovný kroužek – rozvoj tělesného zdraví zdatnosti</w:t>
      </w:r>
    </w:p>
    <w:p w:rsidR="00CE0F29" w:rsidRPr="00BE706E" w:rsidRDefault="00CE0F29" w:rsidP="00424EE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Výtvarný kroužek – podpora estetického vnímání a cítění, pěstování trpělivosti, schopnosti soustředění, čistoty provedení a účelnosti (výroba ozdob na dorty apod.)</w:t>
      </w:r>
    </w:p>
    <w:p w:rsidR="00CE0F29" w:rsidRDefault="00CE0F2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C1E" w:rsidRDefault="00EE7C1E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C1E" w:rsidRDefault="00EE7C1E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Pojetí a cíle vzdělávacího programu: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 se o vzdělávací program učebního oboru odborných učilišť, jehož cílem je, aby obsah přípravy žáků tvořil organický celek vědomostí, znalostí a praktických dovedností s ohledem na jejich soukromý a občanský život a na speciální požadavky odborné přípravy pro budoucí povolání.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Žáci se připravují na jednoduché práce při výrobě a podávání pokrmů.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Žáci jsou vychováváni tak, aby byli schopni se uplatnit na trhu práce a začlenit se do společnosti na základě zvládnutí vybraných činností profese, a aby si vypěstovali kladný vztah k práci.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Metody a formy výuky – obecná část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Jsou voleny s ohledem na obsah konkrétního učiva a výsledků vzdělávání, kterého se má dosáhnout. Učitelé volí metody podle svých potřeb a zkušeností a s ohledem na charakter vyučovaného předmětu. Uplatňují vhodnou motivaci, která stimuluje práci žáků a nejčastěji se opírá o zájem o zvolený učební obor. Podobně aplikační příklady jsou vybírány tak, aby se týkaly problematiky odbo</w:t>
      </w:r>
      <w:r w:rsidR="0023421A">
        <w:rPr>
          <w:rFonts w:ascii="Times New Roman" w:hAnsi="Times New Roman"/>
          <w:sz w:val="24"/>
          <w:szCs w:val="24"/>
        </w:rPr>
        <w:t>rných předmětů. Důraz je</w:t>
      </w:r>
      <w:r>
        <w:rPr>
          <w:rFonts w:ascii="Times New Roman" w:hAnsi="Times New Roman"/>
          <w:sz w:val="24"/>
          <w:szCs w:val="24"/>
        </w:rPr>
        <w:t xml:space="preserve"> kladen na samostatné práce žáků, především na osobní zodpovědnost a samostatnost, schopno</w:t>
      </w:r>
      <w:r w:rsidR="0023421A">
        <w:rPr>
          <w:rFonts w:ascii="Times New Roman" w:hAnsi="Times New Roman"/>
          <w:sz w:val="24"/>
          <w:szCs w:val="24"/>
        </w:rPr>
        <w:t xml:space="preserve">st </w:t>
      </w:r>
      <w:r>
        <w:rPr>
          <w:rFonts w:ascii="Times New Roman" w:hAnsi="Times New Roman"/>
          <w:sz w:val="24"/>
          <w:szCs w:val="24"/>
        </w:rPr>
        <w:t>týmové spolupráce se záměre</w:t>
      </w:r>
      <w:r w:rsidR="0023421A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poznání svých možn</w:t>
      </w:r>
      <w:r w:rsidR="0023421A">
        <w:rPr>
          <w:rFonts w:ascii="Times New Roman" w:hAnsi="Times New Roman"/>
          <w:sz w:val="24"/>
          <w:szCs w:val="24"/>
        </w:rPr>
        <w:t>ostí.</w:t>
      </w:r>
      <w:r>
        <w:rPr>
          <w:rFonts w:ascii="Times New Roman" w:hAnsi="Times New Roman"/>
          <w:sz w:val="24"/>
          <w:szCs w:val="24"/>
        </w:rPr>
        <w:t xml:space="preserve"> Důležitou složkou teoretické výuky je používání názorných pomůcek v různé formě, které žákovi usnadňují pochopení učiva, jako vzorky, nástěnné obrazy, zvukové nahrávky, instruktážní a výukové video, exkurze. K procvičování a upevňování učiva se využívají různé formy ústních, písemných a praktických cvičení, soutěže, simulační metody, projekty apod.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Velký důraz je kladen na vytváření mezipředmětových vazeb, které rozšiřují klíčové kompetence žáka. Součástí výuky jsou besedy s odborníky, návštěvy výstav, odborné exkurze, soutěže, skupinové projekty a různé formy zapojení žáka do prezentačních akcí školy. </w:t>
      </w:r>
    </w:p>
    <w:p w:rsidR="007631CF" w:rsidRDefault="007631CF" w:rsidP="007631C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Praktické vyučování umožňuje žákům využití teoretických poznatků v praxi, ověření a rozšíření</w:t>
      </w:r>
    </w:p>
    <w:p w:rsidR="007631CF" w:rsidRDefault="007631CF" w:rsidP="007631C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odborných znalostí a pěstování dovedností potřebných pro daný obor tak, aby žák získal jistotu při</w:t>
      </w:r>
    </w:p>
    <w:p w:rsidR="007631CF" w:rsidRDefault="007631CF" w:rsidP="007631C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provádění praktických činností, byl samostatný, dokázal prakticky použít nabyté znalosti při řešení</w:t>
      </w:r>
    </w:p>
    <w:p w:rsidR="007631CF" w:rsidRDefault="007631CF" w:rsidP="007631C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plnění praktického úkolu. Žáci jsou vedeni k odpovědnosti za plnění úkolů a kvalitu vykonané </w:t>
      </w:r>
    </w:p>
    <w:p w:rsidR="007631CF" w:rsidRDefault="007631CF" w:rsidP="007631C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jednotlivce i kolektivu. Používané metody rozvíjí komunikační dovednosti, estetické cítění,</w:t>
      </w:r>
    </w:p>
    <w:p w:rsidR="007631CF" w:rsidRDefault="007631CF" w:rsidP="007631C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upevňování pracovních návyků. Metody odborného výcviku jsou doplněny o návštěvy odborných</w:t>
      </w:r>
    </w:p>
    <w:p w:rsidR="007631CF" w:rsidRDefault="007631CF" w:rsidP="007631C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pracovišť, exkurze. Žáci se podílejí na přípravě a zajištění rautů a banketů pořádaných různými</w:t>
      </w:r>
    </w:p>
    <w:p w:rsidR="007631CF" w:rsidRDefault="007631CF" w:rsidP="007631CF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organizacemi v regionu. Tyto příležitosti rozšiřují odborné znalosti a dovednosti žáků.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Hodnocení žáků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hodnocení žáků</w:t>
      </w:r>
      <w:r w:rsidR="0023421A">
        <w:rPr>
          <w:rFonts w:ascii="Times New Roman" w:hAnsi="Times New Roman"/>
          <w:sz w:val="24"/>
          <w:szCs w:val="24"/>
        </w:rPr>
        <w:t xml:space="preserve"> je používané </w:t>
      </w:r>
      <w:r>
        <w:rPr>
          <w:rFonts w:ascii="Times New Roman" w:hAnsi="Times New Roman"/>
          <w:sz w:val="24"/>
          <w:szCs w:val="24"/>
        </w:rPr>
        <w:t>numerické hodnocení</w:t>
      </w:r>
      <w:r w:rsidR="0023421A">
        <w:rPr>
          <w:rFonts w:ascii="Times New Roman" w:hAnsi="Times New Roman"/>
          <w:sz w:val="24"/>
          <w:szCs w:val="24"/>
        </w:rPr>
        <w:t>, doplněné o slovní hodnocení učitele</w:t>
      </w:r>
      <w:r>
        <w:rPr>
          <w:rFonts w:ascii="Times New Roman" w:hAnsi="Times New Roman"/>
          <w:sz w:val="24"/>
          <w:szCs w:val="24"/>
        </w:rPr>
        <w:t xml:space="preserve">. Kritéria hodnocení vychází </w:t>
      </w:r>
      <w:proofErr w:type="gramStart"/>
      <w:r>
        <w:rPr>
          <w:rFonts w:ascii="Times New Roman" w:hAnsi="Times New Roman"/>
          <w:sz w:val="24"/>
          <w:szCs w:val="24"/>
        </w:rPr>
        <w:t>z  „</w:t>
      </w:r>
      <w:proofErr w:type="gramEnd"/>
      <w:r>
        <w:rPr>
          <w:rFonts w:ascii="Times New Roman" w:hAnsi="Times New Roman"/>
          <w:sz w:val="24"/>
          <w:szCs w:val="24"/>
        </w:rPr>
        <w:t xml:space="preserve">Klasifikačního řádu Střední školy, </w:t>
      </w:r>
      <w:r w:rsidR="00562CA6">
        <w:rPr>
          <w:rFonts w:ascii="Times New Roman" w:hAnsi="Times New Roman"/>
          <w:sz w:val="24"/>
          <w:szCs w:val="24"/>
        </w:rPr>
        <w:t xml:space="preserve">Základní školy a Mateřské školy prof. V. </w:t>
      </w:r>
      <w:proofErr w:type="spellStart"/>
      <w:r w:rsidR="00562CA6">
        <w:rPr>
          <w:rFonts w:ascii="Times New Roman" w:hAnsi="Times New Roman"/>
          <w:sz w:val="24"/>
          <w:szCs w:val="24"/>
        </w:rPr>
        <w:t>Vejdovského</w:t>
      </w:r>
      <w:proofErr w:type="spellEnd"/>
      <w:r w:rsidR="00562CA6">
        <w:rPr>
          <w:rFonts w:ascii="Times New Roman" w:hAnsi="Times New Roman"/>
          <w:sz w:val="24"/>
          <w:szCs w:val="24"/>
        </w:rPr>
        <w:t xml:space="preserve"> Olomouc - </w:t>
      </w:r>
      <w:proofErr w:type="spellStart"/>
      <w:r w:rsidR="00562CA6">
        <w:rPr>
          <w:rFonts w:ascii="Times New Roman" w:hAnsi="Times New Roman"/>
          <w:sz w:val="24"/>
          <w:szCs w:val="24"/>
        </w:rPr>
        <w:t>Hejčín</w:t>
      </w:r>
      <w:proofErr w:type="spellEnd"/>
      <w:r>
        <w:rPr>
          <w:rFonts w:ascii="Times New Roman" w:hAnsi="Times New Roman"/>
          <w:sz w:val="24"/>
          <w:szCs w:val="24"/>
        </w:rPr>
        <w:t>“. Při klasifikaci učitelé zohledňují speciální vzdělávací potřeby a možnosti žáka na základě doporučení školského poradenského zařízení.</w:t>
      </w:r>
    </w:p>
    <w:p w:rsidR="007631CF" w:rsidRDefault="007631CF" w:rsidP="004207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Hodnocení žáků vyplývá z dílčí klasifikace žáka během pololetí. Příslušný vyučující učitel předmětu využívá k hodnocení znalostí žáka různé druhy zkoušek – písemné práce vypracované jednotlivci i výsledky skupinové práce, praktické práce nebo ústní zkoušení, prezentace projektů aj., sleduje průběžně výkon žáka, jeho aktivity při vyučování a připravenost na vyučování.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 klasifikaci je hodnocena ucelenost, přesnost a trvalost osvojení požadovaných poznatků, kvalita a rozsah získaných dovedností, schopnost uplatňovat osvojené poznatky a dovednosti, samostatnost při řešení teoretických a praktických úkolů,</w:t>
      </w:r>
      <w:r w:rsidR="0044465F">
        <w:rPr>
          <w:rFonts w:ascii="Times New Roman" w:hAnsi="Times New Roman"/>
          <w:sz w:val="24"/>
          <w:szCs w:val="24"/>
        </w:rPr>
        <w:t xml:space="preserve"> schopnost využívat</w:t>
      </w:r>
      <w:r>
        <w:rPr>
          <w:rFonts w:ascii="Times New Roman" w:hAnsi="Times New Roman"/>
          <w:sz w:val="24"/>
          <w:szCs w:val="24"/>
        </w:rPr>
        <w:t xml:space="preserve"> zkušenosti a poznatky získané při praktických činnostech, ak</w:t>
      </w:r>
      <w:r w:rsidR="0044465F">
        <w:rPr>
          <w:rFonts w:ascii="Times New Roman" w:hAnsi="Times New Roman"/>
          <w:sz w:val="24"/>
          <w:szCs w:val="24"/>
        </w:rPr>
        <w:t>tivita a samostatnost</w:t>
      </w:r>
      <w:r>
        <w:rPr>
          <w:rFonts w:ascii="Times New Roman" w:hAnsi="Times New Roman"/>
          <w:sz w:val="24"/>
          <w:szCs w:val="24"/>
        </w:rPr>
        <w:t>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předmětech praktického zaměření se hodnotí také vztah k práci, k pracovnímu kolektivu a k praktickým činnostem, osvojení si praktických dovedností a návyků, využití získaných teoretických vědomostí v praktických činnostech, aktivita, sam</w:t>
      </w:r>
      <w:r w:rsidR="0023421A">
        <w:rPr>
          <w:rFonts w:ascii="Times New Roman" w:hAnsi="Times New Roman"/>
          <w:sz w:val="24"/>
          <w:szCs w:val="24"/>
        </w:rPr>
        <w:t>ostatnost</w:t>
      </w:r>
      <w:r>
        <w:rPr>
          <w:rFonts w:ascii="Times New Roman" w:hAnsi="Times New Roman"/>
          <w:sz w:val="24"/>
          <w:szCs w:val="24"/>
        </w:rPr>
        <w:t>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Součástí hodnocení žáků je i hodnocení chování a vystupování žáků a prezentování školy, výsledky žáků při soutěžích, výsledky skupinových projektů apod.</w:t>
      </w:r>
    </w:p>
    <w:p w:rsidR="0023421A" w:rsidRDefault="0023421A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C1E" w:rsidRDefault="00EE7C1E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Rozvíjení občanských a klíčových kompetencí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Během studia je žák veden tak, aby si byl vědom svých osobních možností a kvalit, aby uměl pracovat samostatně i v týmu. Výuka pomáhá rozvoji osobnosti a vytváří předpoklady k tomu, aby se žák správně zapojil do společnosti a měl možnost dalšího rozvoje.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Jednotný přístup pedagogů se promítá v jednotných požadavcích na chování žáka ve škole i na akcích organizovaných školou, na vytváření příznivého klimatu ve škole. Upevňování rozvíjení sociálních kompetencí vede k vhodnému zapojení žáka do kolektivu, ve kterém uplatní své schopnosti a bude i umět respektovat druhé a spolupracovat s nimi.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Komunikační dovednosti jsou rozvíjeny na úrovni verbální, písemné i s využitím ICT. Oblast ICT je zaměřena nejen na osvojení dovedností práce s těmito technologiemi, ale také na vhodném využití těchto znalostí pro svůj osobní i pracovní život.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Výchovný a vzdělávací proces je veden tak, aby se žák choval zodpovědně při plnění pracovních úkolů a aby zodpovídal za své jednání v různých občanských i pracovních situacích. Rozvíjení klíčových kompetencí je vhodně zařazeno do všech předmětů. Proces uplatňování klíčových kompetencí je veden tak, aby byl soustavný a vykazoval vývojový posun během studia.</w:t>
      </w:r>
    </w:p>
    <w:p w:rsidR="00CE0F29" w:rsidRDefault="00CE0F29" w:rsidP="007631CF">
      <w:pPr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rPr>
          <w:rFonts w:ascii="Times New Roman" w:hAnsi="Times New Roman"/>
          <w:b/>
          <w:sz w:val="24"/>
          <w:szCs w:val="24"/>
        </w:rPr>
      </w:pPr>
    </w:p>
    <w:p w:rsidR="00EE7C1E" w:rsidRDefault="00EE7C1E" w:rsidP="007631CF">
      <w:pPr>
        <w:rPr>
          <w:rFonts w:ascii="Times New Roman" w:hAnsi="Times New Roman"/>
          <w:b/>
          <w:sz w:val="24"/>
          <w:szCs w:val="24"/>
        </w:rPr>
      </w:pPr>
    </w:p>
    <w:p w:rsidR="007631CF" w:rsidRDefault="007631CF" w:rsidP="007631C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Přehled uplatňování klíčových kompetencí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851"/>
        <w:gridCol w:w="992"/>
        <w:gridCol w:w="1134"/>
        <w:gridCol w:w="974"/>
        <w:gridCol w:w="1010"/>
      </w:tblGrid>
      <w:tr w:rsidR="007631CF">
        <w:trPr>
          <w:cantSplit/>
          <w:trHeight w:val="216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Vyučovací předmět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1CF" w:rsidRDefault="007631CF" w:rsidP="003349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Komunikativní kompetence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1CF" w:rsidRDefault="007631CF" w:rsidP="003349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Personální kompetence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1CF" w:rsidRDefault="007631CF" w:rsidP="003349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Sociální kompetence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1CF" w:rsidRDefault="007631CF" w:rsidP="003349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Řešení pracovních a mimopracovních problémů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1CF" w:rsidRDefault="007631CF" w:rsidP="003349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Využívat ICT a pracovat s informacemi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1CF" w:rsidRDefault="007631CF" w:rsidP="003349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Aplikace matematických postupů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631CF" w:rsidRDefault="007631CF" w:rsidP="003349D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Kompetence k pracovnímu uplatnění</w:t>
            </w:r>
          </w:p>
        </w:tc>
      </w:tr>
      <w:tr w:rsidR="007631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Český jazyk a literatura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1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Občanská výchova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7631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225008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1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Tělesná výchova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7631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Potraviny a výživa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1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Zařízení závodů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1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Stolničení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1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Hospodářské výpočty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225008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225008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7631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Technologie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7631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Odborný výcvik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1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Informační a komunikační technologie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1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Technologie - výběrová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7631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Společenská výchova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7631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Základy cizího jazyka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1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Informační a komunikační technologie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8DC" w:rsidRDefault="00C948DC" w:rsidP="00763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48DC" w:rsidRDefault="00C948DC" w:rsidP="007631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Začleňování průřezových témat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Zařazení průřezových témat do výuky je zaměřeno tak, aby si žák uvědomil vzájemnou použitelnost a souvislost znalostí a dovedností z různých vzdělávacích oblastí. Průřezová témata výrazně formují charakter žáků a jejich postoje. Průřezová témata jsou zařazována do všech ročníků vždy podle vhodné vazby na učivo.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Téma </w:t>
      </w:r>
      <w:r>
        <w:rPr>
          <w:rFonts w:ascii="Times New Roman" w:hAnsi="Times New Roman"/>
          <w:b/>
          <w:i/>
          <w:sz w:val="24"/>
          <w:szCs w:val="24"/>
        </w:rPr>
        <w:t>Občan v demokratické společnosti</w:t>
      </w:r>
      <w:r>
        <w:rPr>
          <w:rFonts w:ascii="Times New Roman" w:hAnsi="Times New Roman"/>
          <w:sz w:val="24"/>
          <w:szCs w:val="24"/>
        </w:rPr>
        <w:t xml:space="preserve"> napomáhá rozvoji sociálních kompetencí žáků. Zejména v prvním ročníku se zařazují témata k pochopení postavení člověka ve společnosti, formování postojů žáků, aby byli schopni vytvořit dobrý třídní kolektiv, dovedli se navzájem respektovat a pomáhat si – besedy o historii města a regionu, hry zaměřené na vzájemné poznávání se a stmelování kolektivu. Další oblastí je formování názorů mladých lidí a orientace na správné hodnoty života – besedy a přednášky o nebezpečí návykových látek, nebezpečí šikany, o pěstování zdravého životního stylu. Velký význam má jednotný přístup všech pedagogů k chování žáků. Žáci i pedagogové jsou si vědomi, že všichni vytváří image školy zvláště ve vztahu k veřejnosti. Do této oblasti spadá i vyhledávání problémových žáků, kteří narušují kolektiv a řešení těchto situací ve spolupráci s MSPJ a výchovným poradcem.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Téma </w:t>
      </w:r>
      <w:r>
        <w:rPr>
          <w:rFonts w:ascii="Times New Roman" w:hAnsi="Times New Roman"/>
          <w:b/>
          <w:i/>
          <w:sz w:val="24"/>
          <w:szCs w:val="24"/>
        </w:rPr>
        <w:t>Člověk a životní prostředí</w:t>
      </w:r>
      <w:r>
        <w:rPr>
          <w:rFonts w:ascii="Times New Roman" w:hAnsi="Times New Roman"/>
          <w:sz w:val="24"/>
          <w:szCs w:val="24"/>
        </w:rPr>
        <w:t xml:space="preserve"> vede k pochopení významu přírody a správného chování člověka v přírodě a k přírodě. Toto téma se dobře začleňuje do odborného učiva, kde se klade důraz na </w:t>
      </w:r>
      <w:r>
        <w:rPr>
          <w:rFonts w:ascii="Times New Roman" w:hAnsi="Times New Roman"/>
          <w:sz w:val="24"/>
          <w:szCs w:val="24"/>
        </w:rPr>
        <w:lastRenderedPageBreak/>
        <w:t>pochopení závislosti člověka na přírodních surovinách, správném hospodaření s výrobky, na odpovědnosti člověka za zachování udržitelného rozvoje společnosti. Formou rozhovorů, besed si žáci uvědomují souvislost různých činností člověka s životním prostředím.</w:t>
      </w:r>
    </w:p>
    <w:p w:rsidR="006D690F" w:rsidRDefault="006D690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Téma </w:t>
      </w:r>
      <w:r>
        <w:rPr>
          <w:rFonts w:ascii="Times New Roman" w:hAnsi="Times New Roman"/>
          <w:b/>
          <w:i/>
          <w:sz w:val="24"/>
          <w:szCs w:val="24"/>
        </w:rPr>
        <w:t>Člověk a svět práce</w:t>
      </w:r>
      <w:r>
        <w:rPr>
          <w:rFonts w:ascii="Times New Roman" w:hAnsi="Times New Roman"/>
          <w:sz w:val="24"/>
          <w:szCs w:val="24"/>
        </w:rPr>
        <w:t xml:space="preserve"> je vhodně realizováno v motivačních metodách, kdy je v žácích formován dobrý vztah ke zvolenému oboru. Seznamují se s náročností oboru, učitelé pěstují v žácích touhu po uplatnění a odborném růstu, učí je řešit problémové situace. Ve třetím ročníku jsou zařazeny exkurze na úřad práce a procvičování dovedností, které mohou žákům pomoci při hledání zaměstnání – sepsání žádosti o místo, sepsání životopisu, vyhledávání nabídek, nácvik rozhovorů a další.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Realizace tématu </w:t>
      </w:r>
      <w:r>
        <w:rPr>
          <w:rFonts w:ascii="Times New Roman" w:hAnsi="Times New Roman"/>
          <w:b/>
          <w:i/>
          <w:sz w:val="24"/>
          <w:szCs w:val="24"/>
        </w:rPr>
        <w:t>Informační a komunikační technologie</w:t>
      </w:r>
      <w:r>
        <w:rPr>
          <w:rFonts w:ascii="Times New Roman" w:hAnsi="Times New Roman"/>
          <w:sz w:val="24"/>
          <w:szCs w:val="24"/>
        </w:rPr>
        <w:t xml:space="preserve"> spočívá ve zdokonalování schopností žáků pracovat různými prostředky informačních a komunikačních technologií. Výuka předmětu IKT je rozložena do tří ročníků. Nejdříve je zařazeno ovládání základního softwaru a osvojení si dovedností při práci s internetem. V dalších ročnících jsou tyto dovednosti dále rozvíjeny a propojovány s dalšími předměty. V hodinách IKT mohou žáci v rámci aplikací plnit úkoly zadané učiteli jiných předmětů. Podle kapacitních možností mohou odbornou učebnu využívat i učitelé jiných předmětů.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  <w:rPr>
          <w:b/>
        </w:rPr>
      </w:pPr>
      <w:r>
        <w:rPr>
          <w:b/>
        </w:rPr>
        <w:t xml:space="preserve">Vzdělávání žáků se speciálními vzdělávacími potřebami 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  <w:rPr>
          <w:b/>
        </w:rPr>
      </w:pPr>
      <w:r>
        <w:t>ŠVP, dle kterého bude probíhat vzdělávání žáků se SVP, není oproti RVP redukován. Vzdělávání žáků se SVP probíhá na naší škole, která byla zřízená k 1.9.1990 jako „speciální“ SOU pro smyslově postižené a mentálně postižené žáky, v souladu se z.č. 561/2004 Sb., školský zákon (především § 16</w:t>
      </w:r>
      <w:proofErr w:type="gramStart"/>
      <w:r>
        <w:t>),  ve</w:t>
      </w:r>
      <w:proofErr w:type="gramEnd"/>
      <w:r>
        <w:t xml:space="preserve"> znění pozdějších předpisů </w:t>
      </w:r>
      <w:r w:rsidR="00A92B63">
        <w:t>a prováděcí vyhláškou MŠMT č. 27/2016</w:t>
      </w:r>
      <w:r>
        <w:t xml:space="preserve"> Sb. o vzdělávání dětí, žáků a studentů se speciálními vzdělávacími potřebami a dětí, žáků a studentů mimořádně nadaných, ve znění pozdějších předpisů.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>V</w:t>
      </w:r>
      <w:r w:rsidR="00562CA6">
        <w:t xml:space="preserve">e škole se mohou vzdělávat </w:t>
      </w:r>
      <w:r>
        <w:t xml:space="preserve">žáci se zdravotním postižením (mentální, tělesné, zrakové a sluchové postižení, vady řeči, souběžné postižení více vadami, autismus a vývojové poruchy učení nebo chování) a žáci se zdravotním a sociálním znevýhodněním.          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 xml:space="preserve">Speciální vzdělávání se uskutečňuje především s pomocí podpůrných opatření a s respektováním „Zásad </w:t>
      </w:r>
      <w:proofErr w:type="gramStart"/>
      <w:r>
        <w:t>práce  se</w:t>
      </w:r>
      <w:proofErr w:type="gramEnd"/>
      <w:r>
        <w:t xml:space="preserve"> zdravotně postiženými žáky“.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>Podpůrná opatření (která jsou odlišná nebo jsou poskytovaná nad rámec individuálních a organizačních opatření spojených se vzděláváním žáků na běžných školách), využívají speciálních ped</w:t>
      </w:r>
      <w:r w:rsidR="00C948DC">
        <w:t xml:space="preserve">agogických </w:t>
      </w:r>
      <w:r>
        <w:t>metod (reedukace, kompenzace, např.</w:t>
      </w:r>
      <w:r w:rsidR="00C948DC">
        <w:t xml:space="preserve"> </w:t>
      </w:r>
      <w:r>
        <w:t>SP žáků, příp.</w:t>
      </w:r>
      <w:r w:rsidR="00C948DC">
        <w:t xml:space="preserve"> </w:t>
      </w:r>
      <w:r>
        <w:t>rehabilitace) s cílem plné integrace jedince do společnosti, popř. adaptace jedince na společenské prostředí), postupů, zásad (např. akcentace zásady názornosti, z. přiměřenosti, z. opakování), forem a prostředků vzdělávání, učebních pomůcek, speciálních učebnic a didaktických materiálů apod. Individuální přístup, respektující druh a míru postižení žáka je zvýrazněn i organizací vzdělávání (nižší počty žáků ve třídách, skupinách při odborném výcviku, stálý dohled učitelů odborného výcviku při praktickém vyučování apod.). Délku středního vzdělání může ředitel prodloužit ve výjimečných</w:t>
      </w:r>
      <w:r w:rsidR="00C948DC">
        <w:t xml:space="preserve"> případech (na žádost žáka, zákonného </w:t>
      </w:r>
      <w:r>
        <w:t xml:space="preserve">zástupce) až o dva roky tak, aby bylo zvoleno přiměřené tempo žákům se SVP. 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>Za žáky s těžkým zdravotním postižením se považují žáci se zrakovým, sluchovým, mentálním postižením, těžkou poruchou dorozumívacích schopností, se souběžným postižením více vadami. Práce s nimi spočívá především ve volbě vhodných výukových a výchovných postupů. Pro každého žáka volíme vhodné metody vzdělávání a speciální formy ověřování osvojeného učiva. Výuka těchto žáků směřuje k tomu, aby si i přes svůj handicap osvojili potřebné občanské, klíčové i odborné kompetence.  Těmto žákům s ohledem na rozsah speciálních vzdělávacích potřeb náleží nejvyšší míra podpůrných opatření.</w:t>
      </w:r>
    </w:p>
    <w:p w:rsidR="00CE0F29" w:rsidRDefault="00CE0F29" w:rsidP="00CE0F29">
      <w:pPr>
        <w:pStyle w:val="msonormalcxspmiddle"/>
        <w:spacing w:after="0" w:afterAutospacing="0"/>
        <w:contextualSpacing/>
        <w:jc w:val="both"/>
      </w:pPr>
      <w:r>
        <w:lastRenderedPageBreak/>
        <w:t>Škola poskytuje vzdělání žákům se sociálním znevýhodněním, kterým poskytuje možnost přihlásit se do programu MŠMT „Podpora sociálně znevýhodněných romských žáků středních škol a studentů vyšších odborných škol“.</w:t>
      </w:r>
    </w:p>
    <w:p w:rsidR="00CE0F29" w:rsidRDefault="00CE0F29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>Speciální vzdělávání se poskytuje žákům, u kterých byly speciální vzdělávací potřeby zjištěny na základě speciálně pedagogického a psychologického vyšetření. Ke studiu jsou přijímáni především žáci na základě doporučení školského poradenského zařízení (SPC, KPPP, SVP).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>Při péči o žáky se speciálními vzdělávacími potřebami spolupracuje škola s následujícími institucemi a organizacemi:</w:t>
      </w:r>
    </w:p>
    <w:p w:rsidR="00562CA6" w:rsidRPr="00351CBE" w:rsidRDefault="00562CA6" w:rsidP="00424EE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1CBE">
        <w:rPr>
          <w:rFonts w:ascii="Times New Roman" w:hAnsi="Times New Roman"/>
          <w:sz w:val="24"/>
          <w:szCs w:val="24"/>
        </w:rPr>
        <w:t>Výchovní poradci základních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351CBE">
        <w:rPr>
          <w:rFonts w:ascii="Times New Roman" w:hAnsi="Times New Roman"/>
          <w:sz w:val="24"/>
          <w:szCs w:val="24"/>
        </w:rPr>
        <w:t>speciálních škol, ze kterých žáci přicházejí</w:t>
      </w:r>
    </w:p>
    <w:p w:rsidR="00562CA6" w:rsidRPr="00351CBE" w:rsidRDefault="00562CA6" w:rsidP="00424EE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1CBE">
        <w:rPr>
          <w:rFonts w:ascii="Times New Roman" w:hAnsi="Times New Roman"/>
          <w:sz w:val="24"/>
          <w:szCs w:val="24"/>
        </w:rPr>
        <w:t>Praktičtí lékaři pro děti a dorost, special</w:t>
      </w:r>
      <w:r>
        <w:rPr>
          <w:rFonts w:ascii="Times New Roman" w:hAnsi="Times New Roman"/>
          <w:sz w:val="24"/>
          <w:szCs w:val="24"/>
        </w:rPr>
        <w:t>isté, dětský klinický psycholog</w:t>
      </w:r>
    </w:p>
    <w:p w:rsidR="00562CA6" w:rsidRPr="00351CBE" w:rsidRDefault="00562CA6" w:rsidP="00424EE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Pedagogicko-psychologická poradna a Speciálně pedagogické centrum Olomouckého kraje</w:t>
      </w:r>
    </w:p>
    <w:p w:rsidR="00562CA6" w:rsidRPr="00351CBE" w:rsidRDefault="00562CA6" w:rsidP="00424EE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1CBE">
        <w:rPr>
          <w:rFonts w:ascii="Times New Roman" w:hAnsi="Times New Roman"/>
          <w:sz w:val="24"/>
          <w:szCs w:val="24"/>
        </w:rPr>
        <w:t xml:space="preserve">SPC pro zrakově postižené při </w:t>
      </w:r>
      <w:r>
        <w:rPr>
          <w:rFonts w:ascii="Times New Roman" w:hAnsi="Times New Roman"/>
          <w:sz w:val="24"/>
          <w:szCs w:val="24"/>
        </w:rPr>
        <w:t xml:space="preserve">SŠ, </w:t>
      </w:r>
      <w:r w:rsidRPr="00351CBE">
        <w:rPr>
          <w:rFonts w:ascii="Times New Roman" w:hAnsi="Times New Roman"/>
          <w:sz w:val="24"/>
          <w:szCs w:val="24"/>
        </w:rPr>
        <w:t>ZŠ</w:t>
      </w:r>
      <w:r>
        <w:rPr>
          <w:rFonts w:ascii="Times New Roman" w:hAnsi="Times New Roman"/>
          <w:sz w:val="24"/>
          <w:szCs w:val="24"/>
        </w:rPr>
        <w:t xml:space="preserve"> a MŠ</w:t>
      </w:r>
      <w:r w:rsidRPr="00351CBE">
        <w:rPr>
          <w:rFonts w:ascii="Times New Roman" w:hAnsi="Times New Roman"/>
          <w:sz w:val="24"/>
          <w:szCs w:val="24"/>
        </w:rPr>
        <w:t xml:space="preserve"> prof. V. </w:t>
      </w:r>
      <w:proofErr w:type="spellStart"/>
      <w:r w:rsidRPr="00351CBE">
        <w:rPr>
          <w:rFonts w:ascii="Times New Roman" w:hAnsi="Times New Roman"/>
          <w:sz w:val="24"/>
          <w:szCs w:val="24"/>
        </w:rPr>
        <w:t>Vejdovské</w:t>
      </w:r>
      <w:r>
        <w:rPr>
          <w:rFonts w:ascii="Times New Roman" w:hAnsi="Times New Roman"/>
          <w:sz w:val="24"/>
          <w:szCs w:val="24"/>
        </w:rPr>
        <w:t>ho</w:t>
      </w:r>
      <w:proofErr w:type="spellEnd"/>
      <w:r>
        <w:rPr>
          <w:rFonts w:ascii="Times New Roman" w:hAnsi="Times New Roman"/>
          <w:sz w:val="24"/>
          <w:szCs w:val="24"/>
        </w:rPr>
        <w:t xml:space="preserve"> Olomouc – </w:t>
      </w:r>
      <w:proofErr w:type="spellStart"/>
      <w:r>
        <w:rPr>
          <w:rFonts w:ascii="Times New Roman" w:hAnsi="Times New Roman"/>
          <w:sz w:val="24"/>
          <w:szCs w:val="24"/>
        </w:rPr>
        <w:t>Hejčín</w:t>
      </w:r>
      <w:proofErr w:type="spellEnd"/>
      <w:r>
        <w:rPr>
          <w:rFonts w:ascii="Times New Roman" w:hAnsi="Times New Roman"/>
          <w:sz w:val="24"/>
          <w:szCs w:val="24"/>
        </w:rPr>
        <w:t>, Tomkova 42, Olomouc</w:t>
      </w:r>
    </w:p>
    <w:p w:rsidR="00562CA6" w:rsidRPr="00351CBE" w:rsidRDefault="00562CA6" w:rsidP="00424EE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1CBE">
        <w:rPr>
          <w:rFonts w:ascii="Times New Roman" w:hAnsi="Times New Roman"/>
          <w:sz w:val="24"/>
          <w:szCs w:val="24"/>
        </w:rPr>
        <w:t xml:space="preserve">SPC </w:t>
      </w:r>
      <w:proofErr w:type="gramStart"/>
      <w:r w:rsidRPr="00351CBE">
        <w:rPr>
          <w:rFonts w:ascii="Times New Roman" w:hAnsi="Times New Roman"/>
          <w:sz w:val="24"/>
          <w:szCs w:val="24"/>
        </w:rPr>
        <w:t xml:space="preserve">při </w:t>
      </w:r>
      <w:r>
        <w:rPr>
          <w:rFonts w:ascii="Times New Roman" w:hAnsi="Times New Roman"/>
          <w:sz w:val="24"/>
          <w:szCs w:val="24"/>
        </w:rPr>
        <w:t xml:space="preserve"> SŠ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351CBE">
        <w:rPr>
          <w:rFonts w:ascii="Times New Roman" w:hAnsi="Times New Roman"/>
          <w:sz w:val="24"/>
          <w:szCs w:val="24"/>
        </w:rPr>
        <w:t>ZŠ a MŠ pro sluchově postižené, Tř. Kosmonautů 4, Olomouc</w:t>
      </w:r>
    </w:p>
    <w:p w:rsidR="00562CA6" w:rsidRPr="00351CBE" w:rsidRDefault="00562CA6" w:rsidP="00424EE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1CBE">
        <w:rPr>
          <w:rFonts w:ascii="Times New Roman" w:hAnsi="Times New Roman"/>
          <w:sz w:val="24"/>
          <w:szCs w:val="24"/>
        </w:rPr>
        <w:t>SPC při ZŠ a MŠ logopedické, tř. Svornosti 37, Olomouc</w:t>
      </w:r>
    </w:p>
    <w:p w:rsidR="00562CA6" w:rsidRDefault="00562CA6" w:rsidP="00424EE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51CBE">
        <w:rPr>
          <w:rFonts w:ascii="Times New Roman" w:hAnsi="Times New Roman"/>
          <w:sz w:val="24"/>
          <w:szCs w:val="24"/>
        </w:rPr>
        <w:t>Středisko výchovné péče a výchovné ústavy v případě žáků s poruchami chování.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  <w:rPr>
          <w:b/>
        </w:rPr>
      </w:pPr>
      <w:r>
        <w:rPr>
          <w:b/>
        </w:rPr>
        <w:t>Požadavky na bezpečnost a ochranu zdraví při práci a hygienu práce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 xml:space="preserve">Problematika bezpečnosti práce, hygieny práce a požární ochrany je součástí teoretického i praktického vyučování. Vychází z požadavků platných právních předpisů-zákonů, vyhlášek, technických norem i předpisů ES pro danou oblast. </w:t>
      </w:r>
      <w:proofErr w:type="gramStart"/>
      <w:r>
        <w:t>Prostory</w:t>
      </w:r>
      <w:proofErr w:type="gramEnd"/>
      <w:r>
        <w:t xml:space="preserve"> ve kterých je prováděna výuka, musí odpovídat vyhlášce č.</w:t>
      </w:r>
      <w:r w:rsidR="00A92B63">
        <w:t xml:space="preserve"> </w:t>
      </w:r>
      <w:r w:rsidR="00EE7C1E">
        <w:t>343/2009</w:t>
      </w:r>
      <w:r>
        <w:t xml:space="preserve"> Sb., ve znění pozdějších předpisů.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 xml:space="preserve">Škola provádí technická i organizační opatření k eliminaci všech rizik spojených zejména s odborným výcvikem. Se všemi riziky jsou žáci podrobně seznámeni. Rizika, která nelze eliminovat jsou řešena osobními ochrannými prostředky, které žáci dostávají bezplatně na základě Směrnice ředitele školy (OOPP) Střední školy, </w:t>
      </w:r>
      <w:r w:rsidR="00F004A6">
        <w:t xml:space="preserve">Základní školy a Mateřské školy prof. V. </w:t>
      </w:r>
      <w:proofErr w:type="spellStart"/>
      <w:r w:rsidR="00F004A6">
        <w:t>Vejdovského</w:t>
      </w:r>
      <w:proofErr w:type="spellEnd"/>
      <w:r w:rsidR="00F004A6">
        <w:t xml:space="preserve"> Olomouc – </w:t>
      </w:r>
      <w:proofErr w:type="spellStart"/>
      <w:r w:rsidR="00F004A6">
        <w:t>Hejčín</w:t>
      </w:r>
      <w:proofErr w:type="spellEnd"/>
      <w:r w:rsidR="00F004A6">
        <w:t xml:space="preserve"> </w:t>
      </w:r>
      <w:r>
        <w:t>a jejichž používání se důsledně kontroluje.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>Problematika bezpečnosti práce</w:t>
      </w:r>
      <w:r w:rsidR="0066711F">
        <w:t xml:space="preserve"> teoretického i praktického vyučování</w:t>
      </w:r>
      <w:r>
        <w:t xml:space="preserve"> je podrobně popsána ve Školním řádu Střední školy, </w:t>
      </w:r>
      <w:r w:rsidR="0066711F">
        <w:t xml:space="preserve">Základní školy a Mateřské školy prof. V. </w:t>
      </w:r>
      <w:proofErr w:type="spellStart"/>
      <w:r w:rsidR="0066711F">
        <w:t>Vejdovského</w:t>
      </w:r>
      <w:proofErr w:type="spellEnd"/>
      <w:r w:rsidR="0066711F">
        <w:t xml:space="preserve"> </w:t>
      </w:r>
      <w:proofErr w:type="gramStart"/>
      <w:r w:rsidR="0066711F">
        <w:t xml:space="preserve">Olomouc - </w:t>
      </w:r>
      <w:proofErr w:type="spellStart"/>
      <w:r w:rsidR="0066711F">
        <w:t>Hejčín</w:t>
      </w:r>
      <w:proofErr w:type="spellEnd"/>
      <w:proofErr w:type="gramEnd"/>
      <w:r>
        <w:t>, se kterým jsou žáci seznámeni. Je zpracované vstupní školení bezpečnosti práce a požární ochrany pro žáky, se kterou jsou žáci seznamováni a prokazatelně poučeni vždy při úvodních hodinách jednotlivých předmětů.</w:t>
      </w:r>
    </w:p>
    <w:p w:rsidR="00C948DC" w:rsidRDefault="00C948DC" w:rsidP="007631CF">
      <w:pPr>
        <w:pStyle w:val="msonormalcxspmiddle"/>
        <w:spacing w:after="0" w:afterAutospacing="0"/>
        <w:contextualSpacing/>
        <w:jc w:val="both"/>
      </w:pPr>
    </w:p>
    <w:p w:rsidR="007631CF" w:rsidRPr="00C948DC" w:rsidRDefault="007631CF" w:rsidP="007631CF">
      <w:pPr>
        <w:pStyle w:val="msonormalcxspmiddle"/>
        <w:spacing w:after="0" w:afterAutospacing="0"/>
        <w:contextualSpacing/>
        <w:jc w:val="both"/>
        <w:rPr>
          <w:b/>
        </w:rPr>
      </w:pPr>
      <w:r w:rsidRPr="00C948DC">
        <w:rPr>
          <w:b/>
        </w:rPr>
        <w:t>Obsahem vstupního školení jsou mimo jiné tyto předpisy a normy:</w:t>
      </w:r>
    </w:p>
    <w:p w:rsidR="007631CF" w:rsidRDefault="007631CF" w:rsidP="00424EE0">
      <w:pPr>
        <w:pStyle w:val="msonormalcxspmiddle"/>
        <w:numPr>
          <w:ilvl w:val="0"/>
          <w:numId w:val="15"/>
        </w:numPr>
        <w:spacing w:after="0" w:afterAutospacing="0"/>
        <w:contextualSpacing/>
        <w:jc w:val="both"/>
      </w:pPr>
      <w:r>
        <w:t>Seznámení s dislokací objektů a umístění lékárničky první pomoci</w:t>
      </w:r>
    </w:p>
    <w:p w:rsidR="007631CF" w:rsidRDefault="007631CF" w:rsidP="00424EE0">
      <w:pPr>
        <w:pStyle w:val="msonormalcxspmiddle"/>
        <w:numPr>
          <w:ilvl w:val="0"/>
          <w:numId w:val="15"/>
        </w:numPr>
        <w:spacing w:after="0" w:afterAutospacing="0"/>
        <w:contextualSpacing/>
        <w:jc w:val="both"/>
      </w:pPr>
      <w:r>
        <w:t>Vyhláška č.</w:t>
      </w:r>
      <w:r w:rsidR="00A92B63">
        <w:t xml:space="preserve"> </w:t>
      </w:r>
      <w:r w:rsidR="00EE7C1E">
        <w:t>57/2010</w:t>
      </w:r>
      <w:r>
        <w:t xml:space="preserve"> Sb., ve znění pozdějších předpisů o evidenci úrazů dětí, studentů a žáků</w:t>
      </w:r>
    </w:p>
    <w:p w:rsidR="007631CF" w:rsidRDefault="007631CF" w:rsidP="00424EE0">
      <w:pPr>
        <w:pStyle w:val="msonormalcxspmiddle"/>
        <w:numPr>
          <w:ilvl w:val="0"/>
          <w:numId w:val="15"/>
        </w:numPr>
        <w:spacing w:after="0" w:afterAutospacing="0"/>
        <w:contextualSpacing/>
        <w:jc w:val="both"/>
      </w:pPr>
      <w:r>
        <w:t xml:space="preserve">Traumatologický plán Střední školy, </w:t>
      </w:r>
      <w:r w:rsidR="00247CE7">
        <w:t xml:space="preserve">Základní školy a Mateřské školy prof. V. </w:t>
      </w:r>
      <w:proofErr w:type="spellStart"/>
      <w:r w:rsidR="00247CE7">
        <w:t>Vejdovského</w:t>
      </w:r>
      <w:proofErr w:type="spellEnd"/>
      <w:r w:rsidR="00247CE7">
        <w:t xml:space="preserve"> </w:t>
      </w:r>
      <w:proofErr w:type="gramStart"/>
      <w:r w:rsidR="00247CE7">
        <w:t xml:space="preserve">Olomouc - </w:t>
      </w:r>
      <w:proofErr w:type="spellStart"/>
      <w:r w:rsidR="00247CE7">
        <w:t>Hejčín</w:t>
      </w:r>
      <w:proofErr w:type="spellEnd"/>
      <w:proofErr w:type="gramEnd"/>
    </w:p>
    <w:p w:rsidR="007631CF" w:rsidRDefault="00A92B63" w:rsidP="00424EE0">
      <w:pPr>
        <w:pStyle w:val="msonormalcxspmiddle"/>
        <w:numPr>
          <w:ilvl w:val="0"/>
          <w:numId w:val="15"/>
        </w:numPr>
        <w:spacing w:after="0" w:afterAutospacing="0"/>
        <w:contextualSpacing/>
        <w:jc w:val="both"/>
      </w:pPr>
      <w:r>
        <w:t xml:space="preserve">Nařízení vlády č. </w:t>
      </w:r>
      <w:r w:rsidR="000110D8">
        <w:t>41/2020</w:t>
      </w:r>
      <w:r w:rsidR="007631CF">
        <w:t xml:space="preserve"> Sb., ve znění pozdějších předpisů, která stanoví podmínky ochrany zdraví zaměstnanců </w:t>
      </w:r>
      <w:proofErr w:type="gramStart"/>
      <w:r w:rsidR="007631CF">
        <w:t>při  práci</w:t>
      </w:r>
      <w:proofErr w:type="gramEnd"/>
    </w:p>
    <w:p w:rsidR="007631CF" w:rsidRDefault="007631CF" w:rsidP="00424EE0">
      <w:pPr>
        <w:pStyle w:val="msonormalcxspmiddle"/>
        <w:numPr>
          <w:ilvl w:val="0"/>
          <w:numId w:val="15"/>
        </w:numPr>
        <w:spacing w:after="0" w:afterAutospacing="0"/>
        <w:contextualSpacing/>
        <w:jc w:val="both"/>
      </w:pPr>
      <w:r>
        <w:t>Nařízení vlády č.378/2001 Sb., ve znění pozdějších předpisů, kterým se stanoví bližší požadavky na bezpečný provoz a používání strojů.</w:t>
      </w:r>
    </w:p>
    <w:p w:rsidR="007631CF" w:rsidRDefault="007631CF" w:rsidP="00424EE0">
      <w:pPr>
        <w:pStyle w:val="msonormalcxspmiddle"/>
        <w:numPr>
          <w:ilvl w:val="0"/>
          <w:numId w:val="15"/>
        </w:numPr>
        <w:spacing w:after="0" w:afterAutospacing="0"/>
        <w:contextualSpacing/>
        <w:jc w:val="both"/>
      </w:pPr>
      <w:r>
        <w:t>Zákoník práce</w:t>
      </w:r>
    </w:p>
    <w:p w:rsidR="007631CF" w:rsidRDefault="00A92B63" w:rsidP="00424EE0">
      <w:pPr>
        <w:pStyle w:val="msonormalcxspmiddle"/>
        <w:numPr>
          <w:ilvl w:val="0"/>
          <w:numId w:val="15"/>
        </w:numPr>
        <w:spacing w:after="0" w:afterAutospacing="0"/>
        <w:contextualSpacing/>
        <w:jc w:val="both"/>
      </w:pPr>
      <w:r>
        <w:t>Vyhláška č. 180/2015</w:t>
      </w:r>
      <w:r w:rsidR="007631CF">
        <w:t xml:space="preserve"> Sb., ve znění pozdějších předpisů o pracích zakázaných mladistvým</w:t>
      </w:r>
    </w:p>
    <w:p w:rsidR="007631CF" w:rsidRDefault="007631CF" w:rsidP="00424EE0">
      <w:pPr>
        <w:pStyle w:val="msonormalcxspmiddle"/>
        <w:numPr>
          <w:ilvl w:val="0"/>
          <w:numId w:val="15"/>
        </w:numPr>
        <w:spacing w:after="0" w:afterAutospacing="0"/>
        <w:contextualSpacing/>
        <w:jc w:val="both"/>
      </w:pPr>
      <w:r>
        <w:t>Proškolení z poskytování první pomoci</w:t>
      </w:r>
    </w:p>
    <w:p w:rsidR="007631CF" w:rsidRDefault="007631CF" w:rsidP="00424EE0">
      <w:pPr>
        <w:pStyle w:val="msonormalcxspmiddle"/>
        <w:numPr>
          <w:ilvl w:val="0"/>
          <w:numId w:val="15"/>
        </w:numPr>
        <w:spacing w:after="0" w:afterAutospacing="0"/>
        <w:contextualSpacing/>
        <w:jc w:val="both"/>
      </w:pPr>
      <w:r>
        <w:lastRenderedPageBreak/>
        <w:t>Proškolení z požární ochrany dle zákona 67/2001 Sb., ve znění pozdějších předpisů, Vyhláška č.</w:t>
      </w:r>
      <w:r w:rsidR="00247CE7">
        <w:t xml:space="preserve"> </w:t>
      </w:r>
      <w:r w:rsidR="00EE7C1E">
        <w:t>221/2014</w:t>
      </w:r>
      <w:r>
        <w:t xml:space="preserve"> Sb., ve znění pozdějších předpisů, výklad o požárním nebezpečí v organizaci, instruktáž o používání přenosných hasicích přístrojů, seznámení s dislokací objektu, základní </w:t>
      </w:r>
      <w:proofErr w:type="gramStart"/>
      <w:r>
        <w:t>požární  dokumentaci</w:t>
      </w:r>
      <w:proofErr w:type="gramEnd"/>
      <w:r>
        <w:t>, umístění ohlašovny požárů.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>Na odborném výcviku dále předchází každému novému měsíci proškolení BOZP a každý učební den na odborném výcviku začíná ráno proškolením žáků a instruktáží k práci u jednotlivých zařízení a strojů. Žáci jsou prokazatelně seznamováni s návody k obsluze jednotlivých strojů a zařízení a s místními provozně bezpečnostními předpisy.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 xml:space="preserve">Je podrobně stanoven systém vykonávání přímého dozoru učitelem odborného výcviku nad žáky při teoretickém i praktickém vyučování. Při zajištění odborného výcviku na smluvních pracovištích je problematika BOZP smluvně ošetřena v souladu s Nařízením vlády </w:t>
      </w:r>
      <w:r w:rsidR="000E0C24">
        <w:t>č.</w:t>
      </w:r>
      <w:r w:rsidR="002D46B0" w:rsidRPr="000E0C24">
        <w:t>262/2006 Sb.</w:t>
      </w:r>
      <w:r w:rsidRPr="000E0C24">
        <w:t>,</w:t>
      </w:r>
      <w:r>
        <w:t xml:space="preserve"> ve znění pozdějších předpisů. Všichni naši žáci i zaměstnanci jsou školou pojištěni pro případ úrazu, nehody, škody a další.</w:t>
      </w:r>
    </w:p>
    <w:p w:rsidR="00F76FE5" w:rsidRDefault="00F76FE5" w:rsidP="007631CF">
      <w:pPr>
        <w:pStyle w:val="msonormalcxspmiddle"/>
        <w:spacing w:after="0" w:afterAutospacing="0"/>
        <w:contextualSpacing/>
        <w:jc w:val="both"/>
      </w:pPr>
    </w:p>
    <w:p w:rsidR="00F76FE5" w:rsidRDefault="00F76FE5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  <w:rPr>
          <w:b/>
        </w:rPr>
      </w:pPr>
      <w:r>
        <w:rPr>
          <w:b/>
        </w:rPr>
        <w:t>Sp</w:t>
      </w:r>
      <w:r w:rsidR="00F76FE5">
        <w:rPr>
          <w:b/>
        </w:rPr>
        <w:t>olupráce se sociálními partnery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 xml:space="preserve">Je založena v první řadě na spolupráci při zajišťování odborného výcviku, který je zajišťován u smluvních partnerů. Žáci se připravují pod vedením učitelů odborného výcviku na školní jídelně naší Střední školy, </w:t>
      </w:r>
      <w:r w:rsidR="005713D7">
        <w:t xml:space="preserve">Základní školy a Mateřské školy prof. V. </w:t>
      </w:r>
      <w:proofErr w:type="spellStart"/>
      <w:r w:rsidR="005713D7">
        <w:t>Vejdovského</w:t>
      </w:r>
      <w:proofErr w:type="spellEnd"/>
      <w:r w:rsidR="005713D7">
        <w:t xml:space="preserve"> Olomouc – </w:t>
      </w:r>
      <w:proofErr w:type="spellStart"/>
      <w:r w:rsidR="005713D7">
        <w:t>Hejčín</w:t>
      </w:r>
      <w:proofErr w:type="spellEnd"/>
      <w:r w:rsidR="005713D7">
        <w:t xml:space="preserve"> </w:t>
      </w:r>
      <w:proofErr w:type="gramStart"/>
      <w:r>
        <w:t>nebo  vykonávají</w:t>
      </w:r>
      <w:proofErr w:type="gramEnd"/>
      <w:r>
        <w:t xml:space="preserve"> odborný výcvik pod přímým dozorem učitele odborného výcviku na smluvních pracovištích. V naší škole se nevyučuje odborný výcvik formou vedení žáků instruktorem, ale pouze pod přímým dozorem učitele odborného výcviku. Všechna naše pracoviště u smluvních partnerů se nacházejí na území města Olomouce.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>V současné době naší žáci vykonávají odborný výcvik pro obor kuchař</w:t>
      </w:r>
      <w:r w:rsidR="002A6A34">
        <w:t>ské práce</w:t>
      </w:r>
      <w:r>
        <w:t xml:space="preserve"> na těchto pracovištích:</w:t>
      </w:r>
    </w:p>
    <w:p w:rsidR="007631CF" w:rsidRDefault="007631CF" w:rsidP="00424EE0">
      <w:pPr>
        <w:pStyle w:val="msonormalcxspmiddle"/>
        <w:numPr>
          <w:ilvl w:val="0"/>
          <w:numId w:val="16"/>
        </w:numPr>
        <w:spacing w:after="0" w:afterAutospacing="0"/>
        <w:contextualSpacing/>
        <w:jc w:val="both"/>
      </w:pPr>
      <w:r>
        <w:t xml:space="preserve">Střední škola, </w:t>
      </w:r>
      <w:r w:rsidR="005713D7">
        <w:t xml:space="preserve">Základní škola a Mateřská škola prof. V. </w:t>
      </w:r>
      <w:proofErr w:type="spellStart"/>
      <w:r w:rsidR="005713D7">
        <w:t>Vejdovského</w:t>
      </w:r>
      <w:proofErr w:type="spellEnd"/>
      <w:r w:rsidR="005713D7">
        <w:t xml:space="preserve"> Olomouc – </w:t>
      </w:r>
      <w:proofErr w:type="spellStart"/>
      <w:r w:rsidR="005713D7">
        <w:t>Hejčín</w:t>
      </w:r>
      <w:proofErr w:type="spellEnd"/>
      <w:r w:rsidR="005713D7">
        <w:t xml:space="preserve"> </w:t>
      </w:r>
      <w:r>
        <w:t>(školní jídelna)</w:t>
      </w:r>
    </w:p>
    <w:p w:rsidR="005713D7" w:rsidRDefault="005713D7" w:rsidP="00424EE0">
      <w:pPr>
        <w:pStyle w:val="msonormalcxspmiddle"/>
        <w:numPr>
          <w:ilvl w:val="0"/>
          <w:numId w:val="16"/>
        </w:numPr>
        <w:spacing w:after="0" w:afterAutospacing="0"/>
        <w:contextualSpacing/>
        <w:jc w:val="both"/>
      </w:pPr>
      <w:r>
        <w:t>Základní škola a Mateřská škola Olomouc, Demlova 18</w:t>
      </w:r>
    </w:p>
    <w:p w:rsidR="005713D7" w:rsidRDefault="005713D7" w:rsidP="00424EE0">
      <w:pPr>
        <w:pStyle w:val="msonormalcxspmiddle"/>
        <w:numPr>
          <w:ilvl w:val="0"/>
          <w:numId w:val="16"/>
        </w:numPr>
        <w:spacing w:after="0" w:afterAutospacing="0"/>
        <w:contextualSpacing/>
        <w:jc w:val="both"/>
      </w:pPr>
      <w:r>
        <w:t>Sociální služby pro seniory Olomouc, Zikova 14</w:t>
      </w:r>
    </w:p>
    <w:p w:rsidR="005713D7" w:rsidRDefault="005713D7" w:rsidP="00424EE0">
      <w:pPr>
        <w:pStyle w:val="msonormalcxspmiddle"/>
        <w:numPr>
          <w:ilvl w:val="0"/>
          <w:numId w:val="16"/>
        </w:numPr>
        <w:spacing w:after="0" w:afterAutospacing="0"/>
        <w:contextualSpacing/>
        <w:jc w:val="both"/>
      </w:pPr>
      <w:r>
        <w:t>Domov seniorů Pohoda Chválkovice, Švabinského 3</w:t>
      </w:r>
    </w:p>
    <w:p w:rsidR="005713D7" w:rsidRDefault="005713D7" w:rsidP="00424EE0">
      <w:pPr>
        <w:pStyle w:val="msonormalcxspmiddle"/>
        <w:numPr>
          <w:ilvl w:val="0"/>
          <w:numId w:val="16"/>
        </w:numPr>
        <w:spacing w:after="0" w:afterAutospacing="0"/>
        <w:contextualSpacing/>
        <w:jc w:val="both"/>
      </w:pPr>
      <w:r>
        <w:t>Střední škola polytechnická Olomouc, Rooseveltova 79</w:t>
      </w:r>
    </w:p>
    <w:p w:rsidR="005713D7" w:rsidRDefault="005713D7" w:rsidP="00424EE0">
      <w:pPr>
        <w:pStyle w:val="msonormalcxspmiddle"/>
        <w:numPr>
          <w:ilvl w:val="0"/>
          <w:numId w:val="16"/>
        </w:numPr>
        <w:spacing w:after="0" w:afterAutospacing="0"/>
        <w:contextualSpacing/>
        <w:jc w:val="both"/>
      </w:pPr>
      <w:r>
        <w:t>Střední škola, Základní škola a Mateřská škola pro sluchově postižené, Olomouc, Kosmonautů 4</w:t>
      </w:r>
    </w:p>
    <w:p w:rsidR="005713D7" w:rsidRDefault="005713D7" w:rsidP="005713D7">
      <w:pPr>
        <w:pStyle w:val="msonormalcxspmiddle"/>
        <w:spacing w:after="0" w:afterAutospacing="0"/>
        <w:ind w:left="1065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 xml:space="preserve">Žáci vykonávají odborný výcvik vždy celý školní rok na stejném pracovišti, výjimečně na </w:t>
      </w:r>
      <w:proofErr w:type="gramStart"/>
      <w:r>
        <w:t>jiných  pracovištích</w:t>
      </w:r>
      <w:proofErr w:type="gramEnd"/>
      <w:r>
        <w:t xml:space="preserve"> dle rozvrhu hodin pro příslušnou třídu a skupinu.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>Každoročně zveme k závěrečným zkouškám odborníky z praxe od smluvních partnerů. Na konci školního roku pořádáme pro vedení smluvních partnerů pracovní posezení, kde jsou uzavřeny nové smlouvy o vykonávání odborného výcviku pro příští školní rok. Tyto schůzky jsou velmi oblíbené a přínosné jak pro vedení školy, tak i pro vedení jednotlivých podniků a školních zařízení.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</w:p>
    <w:p w:rsidR="001B28AD" w:rsidRDefault="001B28AD" w:rsidP="007631CF">
      <w:pPr>
        <w:pStyle w:val="msonormalcxspmiddle"/>
        <w:spacing w:after="0" w:afterAutospacing="0"/>
        <w:contextualSpacing/>
        <w:jc w:val="both"/>
      </w:pPr>
    </w:p>
    <w:p w:rsidR="001B28AD" w:rsidRDefault="001B28AD" w:rsidP="007631CF">
      <w:pPr>
        <w:pStyle w:val="msonormalcxspmiddle"/>
        <w:spacing w:after="0" w:afterAutospacing="0"/>
        <w:contextualSpacing/>
        <w:jc w:val="both"/>
      </w:pPr>
    </w:p>
    <w:p w:rsidR="001B28AD" w:rsidRDefault="001B28AD" w:rsidP="007631CF">
      <w:pPr>
        <w:pStyle w:val="msonormalcxspmiddle"/>
        <w:spacing w:after="0" w:afterAutospacing="0"/>
        <w:contextualSpacing/>
        <w:jc w:val="both"/>
      </w:pPr>
    </w:p>
    <w:p w:rsidR="001B28AD" w:rsidRDefault="001B28AD" w:rsidP="007631CF">
      <w:pPr>
        <w:pStyle w:val="msonormalcxspmiddle"/>
        <w:spacing w:after="0" w:afterAutospacing="0"/>
        <w:contextualSpacing/>
        <w:jc w:val="both"/>
      </w:pPr>
    </w:p>
    <w:p w:rsidR="001B28AD" w:rsidRDefault="001B28AD" w:rsidP="007631CF">
      <w:pPr>
        <w:pStyle w:val="msonormalcxspmiddle"/>
        <w:spacing w:after="0" w:afterAutospacing="0"/>
        <w:contextualSpacing/>
        <w:jc w:val="both"/>
      </w:pPr>
    </w:p>
    <w:p w:rsidR="001B28AD" w:rsidRDefault="001B28AD" w:rsidP="007631CF">
      <w:pPr>
        <w:pStyle w:val="msonormalcxspmiddle"/>
        <w:spacing w:after="0" w:afterAutospacing="0"/>
        <w:contextualSpacing/>
        <w:jc w:val="both"/>
      </w:pPr>
    </w:p>
    <w:p w:rsidR="001B28AD" w:rsidRDefault="001B28AD" w:rsidP="007631CF">
      <w:pPr>
        <w:pStyle w:val="msonormalcxspmiddle"/>
        <w:spacing w:after="0" w:afterAutospacing="0"/>
        <w:contextualSpacing/>
        <w:jc w:val="both"/>
      </w:pPr>
    </w:p>
    <w:p w:rsidR="001B28AD" w:rsidRDefault="001B28AD" w:rsidP="007631CF">
      <w:pPr>
        <w:pStyle w:val="msonormalcxspmiddle"/>
        <w:spacing w:after="0" w:afterAutospacing="0"/>
        <w:contextualSpacing/>
        <w:jc w:val="both"/>
      </w:pPr>
    </w:p>
    <w:p w:rsidR="00AA0810" w:rsidRDefault="00AA0810" w:rsidP="005713D7">
      <w:pPr>
        <w:pStyle w:val="msonormalcxspmiddle"/>
        <w:spacing w:after="0" w:afterAutospacing="0"/>
        <w:contextualSpacing/>
        <w:rPr>
          <w:b/>
        </w:rPr>
      </w:pPr>
    </w:p>
    <w:p w:rsidR="007631CF" w:rsidRDefault="007631CF" w:rsidP="007631CF">
      <w:pPr>
        <w:pStyle w:val="msonormalcxspmiddle"/>
        <w:spacing w:after="0" w:afterAutospacing="0"/>
        <w:contextualSpacing/>
        <w:jc w:val="center"/>
        <w:rPr>
          <w:b/>
        </w:rPr>
      </w:pPr>
      <w:r>
        <w:rPr>
          <w:b/>
        </w:rPr>
        <w:t>ORGANIZAČNÍ, PERSONÁLNÍ A MATERIÁLNÍ PODMÍNKY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rPr>
          <w:b/>
        </w:rPr>
        <w:t>Kód a název oboru vzdělávání:</w:t>
      </w:r>
      <w:r>
        <w:rPr>
          <w:b/>
        </w:rPr>
        <w:tab/>
      </w:r>
      <w:r>
        <w:tab/>
        <w:t>65-51-E/01      Stravovací a ubytovací služby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  <w:rPr>
          <w:b/>
        </w:rPr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rPr>
          <w:b/>
        </w:rPr>
        <w:t>Název ŠVP:</w:t>
      </w:r>
      <w:r>
        <w:tab/>
      </w:r>
      <w:r>
        <w:tab/>
      </w:r>
      <w:r>
        <w:tab/>
      </w:r>
      <w:r>
        <w:tab/>
      </w:r>
      <w:r>
        <w:tab/>
        <w:t>Kuchařské práce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  <w:rPr>
          <w:b/>
        </w:rPr>
      </w:pPr>
      <w:r>
        <w:rPr>
          <w:b/>
        </w:rPr>
        <w:t>Organizační podmínky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 xml:space="preserve">Příprava žáků je organizována jako tříleté denní studium (v souladu se z.č. 561/2004 Sb., ve znění platných předpisů, může být studium prodlouženo nejvýše o dva roky z důvodu respektování individuálního tempa vzdělávání žáka se SVP). Vyučování je rozděleno na teoretické a praktické vyučování dle platného rozvrhu hodin. 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 xml:space="preserve">Zajištění praktického vyučování v učebním oboru Kuchařské práce je kromě výuky v prostorách Střední školy, </w:t>
      </w:r>
      <w:r w:rsidR="00365F37">
        <w:t xml:space="preserve">Základní školy a Mateřské školy prof. V. </w:t>
      </w:r>
      <w:proofErr w:type="spellStart"/>
      <w:r w:rsidR="00365F37">
        <w:t>Vejdovského</w:t>
      </w:r>
      <w:proofErr w:type="spellEnd"/>
      <w:r w:rsidR="00365F37">
        <w:t xml:space="preserve"> Olomouc – </w:t>
      </w:r>
      <w:proofErr w:type="spellStart"/>
      <w:r w:rsidR="00365F37">
        <w:t>Hejčín</w:t>
      </w:r>
      <w:proofErr w:type="spellEnd"/>
      <w:r w:rsidR="00365F37">
        <w:t xml:space="preserve"> </w:t>
      </w:r>
      <w:r>
        <w:t xml:space="preserve">(školní jídelna, cvičná kuchyně) realizováno v souladu s ustanovením § 65 školského zákona č.561/2004 Sb., ve znění pozdějších </w:t>
      </w:r>
      <w:proofErr w:type="gramStart"/>
      <w:r>
        <w:t>předpisů  u</w:t>
      </w:r>
      <w:proofErr w:type="gramEnd"/>
      <w:r>
        <w:t xml:space="preserve"> právnických a fyzických osob na základě smlouvy o výuce. Smlouva je uzavírána vždy na školní rok. Během studia vystřídají žáci několik různých typů výrobních středisek (hotely, restaurace, školní jídelny) Tento systém zajišťuje, aby se žáci seznámili s různými provozními podmínkami apod. Výuka u těchto smluvních partnerů probíhá pod přímým vedením učitele odborného výcviku. Výuka je kontrolována ředitelem školy, zástupcem ředitele pro PV a vedoucím učitelem pro OV. Tyto kontroly jsou zaměřeny zejména na plnění tematického plánu učiva, docházku a chování žáků, průběh a ukončení výuky, hodnocení, motivaci žáků, bezpečnost a ochrana zdraví apod.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 xml:space="preserve">Základním dokumentem, který zajišťuje jednotnost v celém výchovně vzdělávacím procesu je Školní řád Střední školy, </w:t>
      </w:r>
      <w:r w:rsidR="00365F37">
        <w:t xml:space="preserve">Základní školy a Mateřské školy prof. V. </w:t>
      </w:r>
      <w:proofErr w:type="spellStart"/>
      <w:r w:rsidR="00365F37">
        <w:t>Vejdovského</w:t>
      </w:r>
      <w:proofErr w:type="spellEnd"/>
      <w:r w:rsidR="00365F37">
        <w:t xml:space="preserve"> </w:t>
      </w:r>
      <w:proofErr w:type="gramStart"/>
      <w:r w:rsidR="00365F37">
        <w:t xml:space="preserve">Olomouc - </w:t>
      </w:r>
      <w:proofErr w:type="spellStart"/>
      <w:r w:rsidR="00365F37">
        <w:t>Hejčín</w:t>
      </w:r>
      <w:proofErr w:type="spellEnd"/>
      <w:proofErr w:type="gramEnd"/>
      <w:r>
        <w:t>.  Školní řád upravuje pravidla chování žáků v teoretickém a pra</w:t>
      </w:r>
      <w:r w:rsidR="00365F37">
        <w:t>ktickém vyučování i na domově mládeže</w:t>
      </w:r>
      <w:r>
        <w:t xml:space="preserve"> školy, obsahuje práva a povinnosti žáků. Všichni zaměstnanci a žáci jsou povinni se seznámit </w:t>
      </w:r>
      <w:proofErr w:type="gramStart"/>
      <w:r>
        <w:t>se  školním</w:t>
      </w:r>
      <w:proofErr w:type="gramEnd"/>
      <w:r>
        <w:t xml:space="preserve"> řádem  a řídit se jím. Seznámení žáků se školním řádem probíhá průkaznou formou vždy na začátku školního roku. Záznam o poučení je uložen v třídní knize. 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>Hodnocení žáků se řídí klasifikačním řádem školy, který uvádí kritéria hodnocení chování žáků, výchovná opatření, kritéria hodnocení výsledků vzdělávání, podmínky opravných zkoušek.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  <w:rPr>
          <w:b/>
        </w:rPr>
      </w:pPr>
      <w:r>
        <w:rPr>
          <w:b/>
        </w:rPr>
        <w:t>Personální podmínky</w:t>
      </w:r>
    </w:p>
    <w:p w:rsidR="00365F37" w:rsidRDefault="00365F37" w:rsidP="007631CF">
      <w:pPr>
        <w:pStyle w:val="msonormalcxspmiddle"/>
        <w:spacing w:after="0" w:afterAutospacing="0"/>
        <w:contextualSpacing/>
        <w:jc w:val="both"/>
      </w:pPr>
      <w:r>
        <w:t>Všichni pedagogičtí pracovníci mají odbornou způsobilost i speciálně pedagogickou způsobilost. Někteří pedagogové si speciálně pedagogickou způsobilost doplňují a prohlubují v rámci celoživotního vzdělávání (DVPP), nebo rozšiřují formou institucionálního vzdělávání nebo formou interního vzdělávání ve škole (metodické orgány).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>Další doplnění potřebné kvalifikace je v zájmu školy i pedagogů v rámci DVPP. K dalšímu odbornému rozvoji využívají učitelé semináře zaměřené na rozvoj pedagogických dovedností ve spolupráci např. UP Olomouc. Odborné znalosti jsou doplňovány samostudiem a odbornými semináři, pořádanými pod záštitou EU.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 xml:space="preserve"> Péče o žáky se specifickými vzdělávacími potřebami zajišťuje ve škole kvalifikovaný výchovný poradce a metodik MSPJ, který je zároveň speciálním pedagogem.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</w:p>
    <w:p w:rsidR="001B28AD" w:rsidRDefault="001B28AD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  <w:rPr>
          <w:b/>
        </w:rPr>
      </w:pPr>
      <w:r>
        <w:rPr>
          <w:b/>
        </w:rPr>
        <w:t>Materiální podmínky</w:t>
      </w:r>
    </w:p>
    <w:p w:rsidR="00365F37" w:rsidRDefault="007631CF" w:rsidP="007631CF">
      <w:pPr>
        <w:pStyle w:val="msonormalcxspmiddle"/>
        <w:spacing w:after="0" w:afterAutospacing="0"/>
        <w:contextualSpacing/>
        <w:jc w:val="both"/>
      </w:pPr>
      <w:r>
        <w:t>Teoret</w:t>
      </w:r>
      <w:r w:rsidR="00365F37">
        <w:t>ické vyučování probíhá v </w:t>
      </w:r>
      <w:r>
        <w:t>budově</w:t>
      </w:r>
      <w:r w:rsidR="00365F37">
        <w:t xml:space="preserve"> odloučeného pracoviště</w:t>
      </w:r>
      <w:r>
        <w:t xml:space="preserve"> Střední školy, </w:t>
      </w:r>
      <w:r w:rsidR="00365F37">
        <w:t xml:space="preserve">Základní školy a Mateřské školy prof. V. </w:t>
      </w:r>
      <w:proofErr w:type="spellStart"/>
      <w:r w:rsidR="00365F37">
        <w:t>Vejdovského</w:t>
      </w:r>
      <w:proofErr w:type="spellEnd"/>
      <w:r w:rsidR="00365F37">
        <w:t xml:space="preserve"> Olomouc – </w:t>
      </w:r>
      <w:proofErr w:type="spellStart"/>
      <w:r w:rsidR="00365F37">
        <w:t>Hejčín</w:t>
      </w:r>
      <w:proofErr w:type="spellEnd"/>
      <w:r w:rsidR="00365F37">
        <w:t xml:space="preserve"> na Gorazdově nám. 1, Olomouc. </w:t>
      </w:r>
      <w:r>
        <w:t>Teoretické předměty se vyučují v kmenových učebnách, které jsou vybaveny běžnou te</w:t>
      </w:r>
      <w:r w:rsidR="00365F37">
        <w:t xml:space="preserve">chnikou (tabule, interaktivní tabule, dataprojektor), kapacita učeben je </w:t>
      </w:r>
      <w:proofErr w:type="gramStart"/>
      <w:r w:rsidR="00365F37">
        <w:t>15</w:t>
      </w:r>
      <w:r>
        <w:t xml:space="preserve"> – </w:t>
      </w:r>
      <w:r w:rsidR="00365F37">
        <w:t>30</w:t>
      </w:r>
      <w:proofErr w:type="gramEnd"/>
      <w:r>
        <w:t xml:space="preserve"> žáků. Pro výuku cizích jazyků mají učitelé k dispozici audiotechniku. Škola počítá s vybudováním bezbariérového přístupu. Výuka tělesné výchovy probíhá </w:t>
      </w:r>
      <w:r w:rsidR="00365F37">
        <w:t>v posilovně, vybavených tělocvičnách, k dispozici je venkovní areál s plánem vybudování víceúčelového sportoviště. Vybavení posilovny</w:t>
      </w:r>
      <w:r>
        <w:t xml:space="preserve"> umožňuje výuku gymnastiky, sálových her a kondiční přípravu. 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>Výuka předmětu informační a komunikační technologie probíhá</w:t>
      </w:r>
      <w:r w:rsidR="00365F37">
        <w:t xml:space="preserve"> v odborné učebně s kapacitou 14</w:t>
      </w:r>
      <w:r>
        <w:t xml:space="preserve"> žáků, každý žák má k dispozici osobní počítač s potřebným softwarovým vybavením a připojením na internet. 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 xml:space="preserve">Odborný výcvik probíhá také na vlastním pracovišti školy – </w:t>
      </w:r>
      <w:r w:rsidR="009812D7">
        <w:t xml:space="preserve">školní jídelna a </w:t>
      </w:r>
      <w:proofErr w:type="spellStart"/>
      <w:r w:rsidR="009812D7">
        <w:t>gastroučebna</w:t>
      </w:r>
      <w:proofErr w:type="spellEnd"/>
      <w:r>
        <w:t>. Vybavení školní jídel</w:t>
      </w:r>
      <w:r w:rsidR="009812D7">
        <w:t xml:space="preserve">ny i </w:t>
      </w:r>
      <w:proofErr w:type="spellStart"/>
      <w:r w:rsidR="009812D7">
        <w:t>gastroučebny</w:t>
      </w:r>
      <w:proofErr w:type="spellEnd"/>
      <w:r>
        <w:t xml:space="preserve"> umožňuje zařazení žáků do výroby jídel i do obsluhy. </w:t>
      </w:r>
      <w:r w:rsidR="009812D7">
        <w:t xml:space="preserve">Kuchyně je </w:t>
      </w:r>
      <w:r>
        <w:t xml:space="preserve">vybavena </w:t>
      </w:r>
      <w:r w:rsidR="009812D7">
        <w:t xml:space="preserve">moderním gastronomickým zařízením </w:t>
      </w:r>
      <w:r>
        <w:t xml:space="preserve">na mechanické a tepelné zpracování potravin, chladícím i mrazícím zařízením. V odborné </w:t>
      </w:r>
      <w:proofErr w:type="spellStart"/>
      <w:r w:rsidR="009812D7">
        <w:t>gastroučebně</w:t>
      </w:r>
      <w:proofErr w:type="spellEnd"/>
      <w:r>
        <w:t xml:space="preserve"> pr</w:t>
      </w:r>
      <w:r w:rsidR="009812D7">
        <w:t>obírají žáci témata, která se</w:t>
      </w:r>
      <w:r>
        <w:t xml:space="preserve"> běžně </w:t>
      </w:r>
      <w:r w:rsidR="009812D7">
        <w:t xml:space="preserve">neprobírají na smluvních pracovištích </w:t>
      </w:r>
      <w:r>
        <w:t xml:space="preserve">– nácvik obsluhy, komunikace, příprava žákovských projektů, příprava rautů, banketů </w:t>
      </w:r>
      <w:r w:rsidR="009812D7">
        <w:t>apod. V </w:t>
      </w:r>
      <w:proofErr w:type="spellStart"/>
      <w:r w:rsidR="009812D7">
        <w:t>gastroučebně</w:t>
      </w:r>
      <w:proofErr w:type="spellEnd"/>
      <w:r w:rsidR="009812D7">
        <w:t xml:space="preserve"> </w:t>
      </w:r>
      <w:r>
        <w:t>je vhodné vybavení (konvektomat, sporák, trouba, myčka nádobí, nádobí i náčiní do stolničení) pro nácvik jednoduché obsluhy, přípravu výrobků teplé i studené kuchyně.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>Stravování žáků je zajištěno ve školní jídelně. Organizace teoretického i praktického vyučování je řešena tak, aby byl dodržován ZP a žáci měli potřebné přestávky na jídlo a oddech.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 xml:space="preserve">Ve škole se vzdělávají žáci </w:t>
      </w:r>
      <w:proofErr w:type="gramStart"/>
      <w:r>
        <w:t>z </w:t>
      </w:r>
      <w:r w:rsidR="00986803">
        <w:t xml:space="preserve"> </w:t>
      </w:r>
      <w:r>
        <w:t>Olomouckého</w:t>
      </w:r>
      <w:proofErr w:type="gramEnd"/>
      <w:r>
        <w:t>, Jihomoravského, Mor</w:t>
      </w:r>
      <w:r w:rsidR="0078296E">
        <w:t>avskoslezského, Královéhradeckého</w:t>
      </w:r>
      <w:r w:rsidR="00365F37">
        <w:t>,</w:t>
      </w:r>
      <w:r>
        <w:t xml:space="preserve"> Zlínského</w:t>
      </w:r>
      <w:r w:rsidR="00365F37">
        <w:t xml:space="preserve"> a Libereckého</w:t>
      </w:r>
      <w:r w:rsidR="0078296E">
        <w:t xml:space="preserve"> kraje</w:t>
      </w:r>
      <w:r>
        <w:t>. Pro žáky, kteří nemohou denně dojíždět na v</w:t>
      </w:r>
      <w:r w:rsidR="00365F37">
        <w:t>yučování je k dispozici domov mládeže</w:t>
      </w:r>
      <w:r>
        <w:t>, který je umístěn přímo v</w:t>
      </w:r>
      <w:r w:rsidR="00365F37">
        <w:t> </w:t>
      </w:r>
      <w:r>
        <w:t>budově</w:t>
      </w:r>
      <w:r w:rsidR="00365F37">
        <w:t xml:space="preserve"> odloučeného pracoviště</w:t>
      </w:r>
      <w:r>
        <w:t xml:space="preserve"> Střední školy, </w:t>
      </w:r>
      <w:r w:rsidR="00365F37">
        <w:t xml:space="preserve">Základní školy a Mateřské školy prof. V. </w:t>
      </w:r>
      <w:proofErr w:type="spellStart"/>
      <w:r w:rsidR="00365F37">
        <w:t>Vejdovského</w:t>
      </w:r>
      <w:proofErr w:type="spellEnd"/>
      <w:r w:rsidR="00365F37">
        <w:t xml:space="preserve"> Olomouc – </w:t>
      </w:r>
      <w:proofErr w:type="spellStart"/>
      <w:r w:rsidR="00365F37">
        <w:t>Hejčín</w:t>
      </w:r>
      <w:proofErr w:type="spellEnd"/>
      <w:r w:rsidR="00365F37">
        <w:t xml:space="preserve">, Gorazdovo nám. 2. Domov mládeže </w:t>
      </w:r>
      <w:r>
        <w:t xml:space="preserve">poskytuje celodenní péči o žáky. Žáci mají zajištěné celodenní stravování, jsou ubytovaní v pokojích pro 2 </w:t>
      </w:r>
      <w:proofErr w:type="gramStart"/>
      <w:r>
        <w:t>až  4</w:t>
      </w:r>
      <w:proofErr w:type="gramEnd"/>
      <w:r>
        <w:t xml:space="preserve"> žáky. Ve volném čase mohou využívat zařízení kuchyňky, společenské místnosti (tele</w:t>
      </w:r>
      <w:r w:rsidR="00365F37">
        <w:t xml:space="preserve">vize, video), posilovnu, </w:t>
      </w:r>
      <w:r>
        <w:t xml:space="preserve">stolní hry, PC učebnu a areál školy. </w:t>
      </w:r>
    </w:p>
    <w:p w:rsidR="007631CF" w:rsidRDefault="007631CF" w:rsidP="007631CF">
      <w:pPr>
        <w:pStyle w:val="msonormalcxspmiddle"/>
        <w:spacing w:after="0" w:afterAutospacing="0"/>
        <w:contextualSpacing/>
        <w:jc w:val="both"/>
      </w:pPr>
      <w:r>
        <w:t xml:space="preserve"> 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DC" w:rsidRDefault="00C948DC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DC" w:rsidRDefault="00C948DC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8DC" w:rsidRDefault="00C948DC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C1E" w:rsidRDefault="00EE7C1E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C1E" w:rsidRDefault="00EE7C1E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C1E" w:rsidRDefault="00EE7C1E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C1E" w:rsidRDefault="00EE7C1E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UČEBNÍ PLÁN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Kód a název oboru vzdělání:</w:t>
      </w:r>
      <w:r>
        <w:rPr>
          <w:rFonts w:ascii="Times New Roman" w:hAnsi="Times New Roman"/>
          <w:sz w:val="24"/>
          <w:szCs w:val="24"/>
        </w:rPr>
        <w:tab/>
        <w:t>65-51-E/01      Stravovací a ubytovací služby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Název ŠVP: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Kuchařské práce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Stupeň vzdělání: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střední vzdělání s výučním listem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Délka studia: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 roky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Forma studia: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denní studium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Datum platnosti:</w:t>
      </w:r>
      <w:r w:rsidR="006D690F">
        <w:rPr>
          <w:rFonts w:ascii="Times New Roman" w:hAnsi="Times New Roman"/>
          <w:sz w:val="24"/>
          <w:szCs w:val="24"/>
        </w:rPr>
        <w:tab/>
      </w:r>
      <w:r w:rsidR="006D690F">
        <w:rPr>
          <w:rFonts w:ascii="Times New Roman" w:hAnsi="Times New Roman"/>
          <w:sz w:val="24"/>
          <w:szCs w:val="24"/>
        </w:rPr>
        <w:tab/>
      </w:r>
      <w:r w:rsidR="006D690F">
        <w:rPr>
          <w:rFonts w:ascii="Times New Roman" w:hAnsi="Times New Roman"/>
          <w:sz w:val="24"/>
          <w:szCs w:val="24"/>
        </w:rPr>
        <w:tab/>
        <w:t>od 1. 9. 2020</w:t>
      </w:r>
      <w:r w:rsidR="00AA081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1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1118"/>
        <w:gridCol w:w="1260"/>
        <w:gridCol w:w="1155"/>
        <w:gridCol w:w="1260"/>
      </w:tblGrid>
      <w:tr w:rsidR="007631CF">
        <w:trPr>
          <w:trHeight w:val="240"/>
        </w:trPr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4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týdenních vyučovacích hodin</w:t>
            </w:r>
          </w:p>
        </w:tc>
      </w:tr>
      <w:tr w:rsidR="007631C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ročník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ročník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ročník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424EE0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Povinné vyučovací předměty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a) Všeobecně vzdělávací předměty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Český jazyk a literatura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Občanská výchova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Tělesná výchova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b) Výběrové předměty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Informační a komunikační technologie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Technologie - výběrová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Pr="00BF3B25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B25">
              <w:rPr>
                <w:rFonts w:ascii="Times New Roman" w:hAnsi="Times New Roman"/>
                <w:sz w:val="24"/>
                <w:szCs w:val="24"/>
              </w:rPr>
              <w:t>Společenská výchova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B. Odborné předměty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Potraviny a výživa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Zařízení závodů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Stolničení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Hospodářské výpočty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Odborný výcvik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C. Nepovinné vyučovací předměty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Základy cizího jazyka                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31CF">
        <w:trPr>
          <w:trHeight w:val="352"/>
        </w:trPr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Informační a komunikační technologie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Pr="00C948DC" w:rsidRDefault="007631CF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48DC">
        <w:rPr>
          <w:rFonts w:ascii="Times New Roman" w:hAnsi="Times New Roman"/>
          <w:b/>
          <w:sz w:val="24"/>
          <w:szCs w:val="24"/>
        </w:rPr>
        <w:t>Poznámky: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Vyučování je rozděleno na teoretické a praktické vyučování dle platného rozvrhu hodin.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 odborném výcviku jsou žáci rozděleni na skupiny, zejména s ohledem na bezpečnost a 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ochranu zdraví při práci a hygienické požadavky podle platných předpisů. Počet žáků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 jednoho učitele je stanoven vládními předpisy.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Odborný výcvik probíhá na všech pracovištích pod odborným vedením učitele odborného   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výcviku.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Do třetího ročníku studia jsou zařazeny nepovinné vyučovací předměty jako cvičení 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 procvičení a rozšíření znalostí z daných předmětů. Příprava je zaměřena na přípravu žáků 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 vyššímu stupni vzdělávání. </w:t>
      </w:r>
    </w:p>
    <w:p w:rsidR="00B41CF4" w:rsidRDefault="00B41CF4" w:rsidP="00B41CF4">
      <w:pPr>
        <w:tabs>
          <w:tab w:val="center" w:pos="7699"/>
          <w:tab w:val="left" w:pos="9900"/>
        </w:tabs>
        <w:rPr>
          <w:rFonts w:ascii="Times New Roman" w:hAnsi="Times New Roman"/>
          <w:b/>
          <w:sz w:val="20"/>
          <w:szCs w:val="20"/>
        </w:rPr>
        <w:sectPr w:rsidR="00B41CF4" w:rsidSect="00FB7838">
          <w:headerReference w:type="default" r:id="rId10"/>
          <w:pgSz w:w="11907" w:h="16840" w:code="9"/>
          <w:pgMar w:top="851" w:right="1134" w:bottom="1304" w:left="1134" w:header="709" w:footer="709" w:gutter="0"/>
          <w:pgNumType w:start="2"/>
          <w:cols w:space="60"/>
          <w:noEndnote/>
        </w:sectPr>
      </w:pPr>
    </w:p>
    <w:p w:rsidR="00047B1A" w:rsidRPr="00C64807" w:rsidRDefault="00047B1A" w:rsidP="006D690F">
      <w:pPr>
        <w:tabs>
          <w:tab w:val="center" w:pos="7699"/>
          <w:tab w:val="left" w:pos="9900"/>
        </w:tabs>
        <w:jc w:val="center"/>
        <w:rPr>
          <w:rFonts w:ascii="Times New Roman" w:hAnsi="Times New Roman"/>
          <w:b/>
          <w:sz w:val="24"/>
          <w:szCs w:val="24"/>
        </w:rPr>
      </w:pPr>
      <w:r w:rsidRPr="00C64807">
        <w:rPr>
          <w:rFonts w:ascii="Times New Roman" w:hAnsi="Times New Roman"/>
          <w:b/>
          <w:sz w:val="24"/>
          <w:szCs w:val="24"/>
        </w:rPr>
        <w:lastRenderedPageBreak/>
        <w:t>Transformace z RVP do ŠVP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0"/>
        <w:gridCol w:w="1155"/>
        <w:gridCol w:w="2280"/>
        <w:gridCol w:w="2880"/>
        <w:gridCol w:w="2250"/>
        <w:gridCol w:w="2403"/>
      </w:tblGrid>
      <w:tr w:rsidR="00047B1A" w:rsidRPr="00EE17B1" w:rsidTr="00F84380">
        <w:trPr>
          <w:trHeight w:val="345"/>
        </w:trPr>
        <w:tc>
          <w:tcPr>
            <w:tcW w:w="3315" w:type="dxa"/>
            <w:gridSpan w:val="2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Škola:</w:t>
            </w:r>
          </w:p>
        </w:tc>
        <w:tc>
          <w:tcPr>
            <w:tcW w:w="10968" w:type="dxa"/>
            <w:gridSpan w:val="5"/>
          </w:tcPr>
          <w:p w:rsidR="00047B1A" w:rsidRPr="00F84380" w:rsidRDefault="00F84380" w:rsidP="00F84380">
            <w:pPr>
              <w:spacing w:line="240" w:lineRule="auto"/>
              <w:ind w:left="2124" w:hanging="212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4380">
              <w:rPr>
                <w:rFonts w:ascii="Times New Roman" w:hAnsi="Times New Roman"/>
                <w:sz w:val="18"/>
                <w:szCs w:val="18"/>
              </w:rPr>
              <w:t xml:space="preserve">Střední škola, Základní škola a Mateřská škola prof. V. </w:t>
            </w:r>
            <w:proofErr w:type="spellStart"/>
            <w:r w:rsidRPr="00F84380">
              <w:rPr>
                <w:rFonts w:ascii="Times New Roman" w:hAnsi="Times New Roman"/>
                <w:sz w:val="18"/>
                <w:szCs w:val="18"/>
              </w:rPr>
              <w:t>Vejdovského</w:t>
            </w:r>
            <w:proofErr w:type="spellEnd"/>
            <w:r w:rsidRPr="00F8438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84380">
              <w:rPr>
                <w:rFonts w:ascii="Times New Roman" w:hAnsi="Times New Roman"/>
                <w:sz w:val="18"/>
                <w:szCs w:val="18"/>
              </w:rPr>
              <w:t xml:space="preserve">Olomouc - </w:t>
            </w:r>
            <w:proofErr w:type="spellStart"/>
            <w:r w:rsidRPr="00F84380">
              <w:rPr>
                <w:rFonts w:ascii="Times New Roman" w:hAnsi="Times New Roman"/>
                <w:sz w:val="18"/>
                <w:szCs w:val="18"/>
              </w:rPr>
              <w:t>Hejčín</w:t>
            </w:r>
            <w:proofErr w:type="spellEnd"/>
            <w:proofErr w:type="gramEnd"/>
          </w:p>
        </w:tc>
      </w:tr>
      <w:tr w:rsidR="00047B1A" w:rsidRPr="00EE17B1">
        <w:tc>
          <w:tcPr>
            <w:tcW w:w="3315" w:type="dxa"/>
            <w:gridSpan w:val="2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Kód a název RVP:</w:t>
            </w:r>
          </w:p>
        </w:tc>
        <w:tc>
          <w:tcPr>
            <w:tcW w:w="10968" w:type="dxa"/>
            <w:gridSpan w:val="5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65-51-E/01 Stravovací a ubytovací služby</w:t>
            </w:r>
          </w:p>
        </w:tc>
      </w:tr>
      <w:tr w:rsidR="00047B1A" w:rsidRPr="00EE17B1">
        <w:tc>
          <w:tcPr>
            <w:tcW w:w="3315" w:type="dxa"/>
            <w:gridSpan w:val="2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Název ŠVP:</w:t>
            </w:r>
          </w:p>
        </w:tc>
        <w:tc>
          <w:tcPr>
            <w:tcW w:w="10968" w:type="dxa"/>
            <w:gridSpan w:val="5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Kuchař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ské práce</w:t>
            </w:r>
          </w:p>
        </w:tc>
      </w:tr>
      <w:tr w:rsidR="00047B1A" w:rsidRPr="00EE17B1">
        <w:tc>
          <w:tcPr>
            <w:tcW w:w="6750" w:type="dxa"/>
            <w:gridSpan w:val="4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RVP</w:t>
            </w:r>
          </w:p>
        </w:tc>
        <w:tc>
          <w:tcPr>
            <w:tcW w:w="7533" w:type="dxa"/>
            <w:gridSpan w:val="3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ŠVP</w:t>
            </w:r>
          </w:p>
        </w:tc>
      </w:tr>
      <w:tr w:rsidR="00047B1A" w:rsidRPr="00EE17B1">
        <w:tc>
          <w:tcPr>
            <w:tcW w:w="2655" w:type="dxa"/>
            <w:vMerge w:val="restart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Vzdělávací oblasti a obsahové okruhy</w:t>
            </w:r>
          </w:p>
        </w:tc>
        <w:tc>
          <w:tcPr>
            <w:tcW w:w="4095" w:type="dxa"/>
            <w:gridSpan w:val="3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Minimální počet vyučovacích hodin na studium</w:t>
            </w:r>
          </w:p>
        </w:tc>
        <w:tc>
          <w:tcPr>
            <w:tcW w:w="2880" w:type="dxa"/>
            <w:vMerge w:val="restart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Vyučovací předmět</w:t>
            </w:r>
          </w:p>
        </w:tc>
        <w:tc>
          <w:tcPr>
            <w:tcW w:w="4653" w:type="dxa"/>
            <w:gridSpan w:val="2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Počet vyučovacích hodin za studium</w:t>
            </w:r>
          </w:p>
        </w:tc>
      </w:tr>
      <w:tr w:rsidR="00047B1A" w:rsidRPr="00EE17B1">
        <w:tc>
          <w:tcPr>
            <w:tcW w:w="2655" w:type="dxa"/>
            <w:vMerge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týdenních</w:t>
            </w:r>
          </w:p>
        </w:tc>
        <w:tc>
          <w:tcPr>
            <w:tcW w:w="2280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celkový</w:t>
            </w:r>
          </w:p>
        </w:tc>
        <w:tc>
          <w:tcPr>
            <w:tcW w:w="2880" w:type="dxa"/>
            <w:vMerge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týdenních</w:t>
            </w:r>
          </w:p>
        </w:tc>
        <w:tc>
          <w:tcPr>
            <w:tcW w:w="2403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celkový</w:t>
            </w:r>
          </w:p>
        </w:tc>
      </w:tr>
      <w:tr w:rsidR="00047B1A" w:rsidRPr="00EE17B1">
        <w:tc>
          <w:tcPr>
            <w:tcW w:w="2655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Jazykové vzdělávání</w:t>
            </w:r>
          </w:p>
        </w:tc>
        <w:tc>
          <w:tcPr>
            <w:tcW w:w="1815" w:type="dxa"/>
            <w:gridSpan w:val="2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Jazykové vzdělávání:</w:t>
            </w:r>
          </w:p>
        </w:tc>
        <w:tc>
          <w:tcPr>
            <w:tcW w:w="2250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47B1A" w:rsidRPr="00EE17B1">
        <w:tc>
          <w:tcPr>
            <w:tcW w:w="2655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Český jazyk</w:t>
            </w:r>
          </w:p>
        </w:tc>
        <w:tc>
          <w:tcPr>
            <w:tcW w:w="1815" w:type="dxa"/>
            <w:gridSpan w:val="2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880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Český jazyk a literatura</w:t>
            </w:r>
          </w:p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047B1A" w:rsidRPr="00EE17B1" w:rsidRDefault="00986803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2403" w:type="dxa"/>
          </w:tcPr>
          <w:p w:rsidR="00047B1A" w:rsidRPr="00EE17B1" w:rsidRDefault="000E1857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</w:tr>
      <w:tr w:rsidR="00047B1A" w:rsidRPr="00EE17B1">
        <w:tc>
          <w:tcPr>
            <w:tcW w:w="2655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Občanský</w:t>
            </w:r>
            <w:r w:rsidR="00B958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B958C2">
              <w:rPr>
                <w:rFonts w:ascii="Times New Roman" w:hAnsi="Times New Roman"/>
                <w:sz w:val="20"/>
                <w:szCs w:val="20"/>
              </w:rPr>
              <w:t xml:space="preserve">vzdělávací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základ</w:t>
            </w:r>
            <w:proofErr w:type="gramEnd"/>
          </w:p>
        </w:tc>
        <w:tc>
          <w:tcPr>
            <w:tcW w:w="1815" w:type="dxa"/>
            <w:gridSpan w:val="2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880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Občanská výchova</w:t>
            </w:r>
          </w:p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047B1A" w:rsidRPr="00EE17B1" w:rsidRDefault="000E1857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047B1A" w:rsidRPr="00EE17B1">
        <w:tc>
          <w:tcPr>
            <w:tcW w:w="2655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Matematické vzdělávání</w:t>
            </w:r>
          </w:p>
        </w:tc>
        <w:tc>
          <w:tcPr>
            <w:tcW w:w="1815" w:type="dxa"/>
            <w:gridSpan w:val="2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880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2250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3" w:type="dxa"/>
          </w:tcPr>
          <w:p w:rsidR="00047B1A" w:rsidRPr="00EE17B1" w:rsidRDefault="00E86CFF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0E185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47B1A" w:rsidRPr="00EE17B1">
        <w:tc>
          <w:tcPr>
            <w:tcW w:w="2655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Estetické vzdělávání</w:t>
            </w:r>
          </w:p>
        </w:tc>
        <w:tc>
          <w:tcPr>
            <w:tcW w:w="1815" w:type="dxa"/>
            <w:gridSpan w:val="2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80" w:type="dxa"/>
          </w:tcPr>
          <w:p w:rsidR="00047B1A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Společenská výchova</w:t>
            </w:r>
          </w:p>
          <w:p w:rsidR="00986803" w:rsidRPr="00EE17B1" w:rsidRDefault="00986803" w:rsidP="00986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Český jazyk a literatura</w:t>
            </w:r>
          </w:p>
          <w:p w:rsidR="00986803" w:rsidRPr="00EE17B1" w:rsidRDefault="00986803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047B1A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86803" w:rsidRPr="00EE17B1" w:rsidRDefault="00986803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403" w:type="dxa"/>
          </w:tcPr>
          <w:p w:rsidR="00047B1A" w:rsidRDefault="000E1857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986803" w:rsidRPr="00EE17B1" w:rsidRDefault="00986803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0E1857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047B1A" w:rsidRPr="00EE17B1">
        <w:trPr>
          <w:trHeight w:val="237"/>
        </w:trPr>
        <w:tc>
          <w:tcPr>
            <w:tcW w:w="2655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Vzdělávání pro zdraví</w:t>
            </w:r>
          </w:p>
        </w:tc>
        <w:tc>
          <w:tcPr>
            <w:tcW w:w="1815" w:type="dxa"/>
            <w:gridSpan w:val="2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880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Tělesná výchova</w:t>
            </w:r>
          </w:p>
        </w:tc>
        <w:tc>
          <w:tcPr>
            <w:tcW w:w="2250" w:type="dxa"/>
          </w:tcPr>
          <w:p w:rsidR="00047B1A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</w:tcPr>
          <w:p w:rsidR="00047B1A" w:rsidRPr="00EE17B1" w:rsidRDefault="000E1857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047B1A" w:rsidRPr="00EE17B1">
        <w:tc>
          <w:tcPr>
            <w:tcW w:w="2655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Vzdělávání v ICT</w:t>
            </w:r>
          </w:p>
        </w:tc>
        <w:tc>
          <w:tcPr>
            <w:tcW w:w="1815" w:type="dxa"/>
            <w:gridSpan w:val="2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880" w:type="dxa"/>
          </w:tcPr>
          <w:p w:rsidR="00047B1A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nformační a komunikační technologie</w:t>
            </w:r>
          </w:p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Hospodářské výpočty</w:t>
            </w:r>
          </w:p>
        </w:tc>
        <w:tc>
          <w:tcPr>
            <w:tcW w:w="2250" w:type="dxa"/>
          </w:tcPr>
          <w:p w:rsidR="00047B1A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47B1A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:rsidR="00047B1A" w:rsidRDefault="000E1857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047B1A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7B1A" w:rsidRPr="00EE17B1" w:rsidRDefault="000E1857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047B1A" w:rsidRPr="00EE17B1">
        <w:tc>
          <w:tcPr>
            <w:tcW w:w="2655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Chování pracovníka ve službách</w:t>
            </w:r>
          </w:p>
        </w:tc>
        <w:tc>
          <w:tcPr>
            <w:tcW w:w="1815" w:type="dxa"/>
            <w:gridSpan w:val="2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</w:tcPr>
          <w:p w:rsidR="00047B1A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2880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B958C2">
              <w:rPr>
                <w:rFonts w:ascii="Times New Roman" w:hAnsi="Times New Roman"/>
                <w:sz w:val="20"/>
                <w:szCs w:val="20"/>
              </w:rPr>
              <w:t>dborný výcvik</w:t>
            </w:r>
          </w:p>
        </w:tc>
        <w:tc>
          <w:tcPr>
            <w:tcW w:w="2250" w:type="dxa"/>
          </w:tcPr>
          <w:p w:rsidR="00047B1A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03" w:type="dxa"/>
          </w:tcPr>
          <w:p w:rsidR="00047B1A" w:rsidRDefault="000E1857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</w:tr>
      <w:tr w:rsidR="00047B1A" w:rsidRPr="00EE17B1">
        <w:trPr>
          <w:trHeight w:val="1593"/>
        </w:trPr>
        <w:tc>
          <w:tcPr>
            <w:tcW w:w="2655" w:type="dxa"/>
          </w:tcPr>
          <w:p w:rsidR="00047B1A" w:rsidRPr="00EE17B1" w:rsidRDefault="00047B1A" w:rsidP="00047B1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Stravovací služby</w:t>
            </w:r>
          </w:p>
        </w:tc>
        <w:tc>
          <w:tcPr>
            <w:tcW w:w="1815" w:type="dxa"/>
            <w:gridSpan w:val="2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280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</w:p>
        </w:tc>
        <w:tc>
          <w:tcPr>
            <w:tcW w:w="2880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Potraviny a výživa</w:t>
            </w:r>
          </w:p>
          <w:p w:rsidR="00047B1A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Zařízení závodů</w:t>
            </w:r>
            <w:r w:rsidRPr="00EE17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47B1A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Technologie</w:t>
            </w:r>
          </w:p>
          <w:p w:rsidR="00047B1A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Stolničení</w:t>
            </w:r>
          </w:p>
          <w:p w:rsidR="00047B1A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Hospodářské výpočty</w:t>
            </w:r>
          </w:p>
          <w:p w:rsidR="00047B1A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17B1">
              <w:rPr>
                <w:rFonts w:ascii="Times New Roman" w:hAnsi="Times New Roman"/>
                <w:sz w:val="20"/>
                <w:szCs w:val="20"/>
              </w:rPr>
              <w:t>Odborný výcvik</w:t>
            </w:r>
          </w:p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Technologie výběrová</w:t>
            </w:r>
          </w:p>
        </w:tc>
        <w:tc>
          <w:tcPr>
            <w:tcW w:w="2250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47B1A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047B1A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47B1A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47B1A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3" w:type="dxa"/>
          </w:tcPr>
          <w:p w:rsidR="00047B1A" w:rsidRDefault="000E1857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  <w:p w:rsidR="00047B1A" w:rsidRDefault="000E1857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047B1A" w:rsidRDefault="000E1857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  <w:p w:rsidR="00047B1A" w:rsidRDefault="000E1857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047B1A" w:rsidRDefault="000E1857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047B1A" w:rsidRDefault="000E1857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1716</w:t>
            </w:r>
          </w:p>
          <w:p w:rsidR="00047B1A" w:rsidRPr="00EE17B1" w:rsidRDefault="000E1857" w:rsidP="00047B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047B1A" w:rsidRPr="00EE17B1">
        <w:tc>
          <w:tcPr>
            <w:tcW w:w="2655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Disponibilní hodiny</w:t>
            </w:r>
          </w:p>
        </w:tc>
        <w:tc>
          <w:tcPr>
            <w:tcW w:w="1815" w:type="dxa"/>
            <w:gridSpan w:val="2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280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1280</w:t>
            </w:r>
          </w:p>
        </w:tc>
        <w:tc>
          <w:tcPr>
            <w:tcW w:w="2880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Disponibilní hodiny</w:t>
            </w:r>
          </w:p>
        </w:tc>
        <w:tc>
          <w:tcPr>
            <w:tcW w:w="2250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03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47B1A" w:rsidRPr="00EE17B1">
        <w:tc>
          <w:tcPr>
            <w:tcW w:w="2655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815" w:type="dxa"/>
            <w:gridSpan w:val="2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2280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3072</w:t>
            </w:r>
          </w:p>
        </w:tc>
        <w:tc>
          <w:tcPr>
            <w:tcW w:w="2880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2250" w:type="dxa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2403" w:type="dxa"/>
          </w:tcPr>
          <w:p w:rsidR="00047B1A" w:rsidRPr="00EE17B1" w:rsidRDefault="000E1857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3267</w:t>
            </w:r>
          </w:p>
        </w:tc>
      </w:tr>
      <w:tr w:rsidR="00047B1A" w:rsidRPr="00EE17B1">
        <w:tc>
          <w:tcPr>
            <w:tcW w:w="2655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Odborná praxe</w:t>
            </w:r>
          </w:p>
        </w:tc>
        <w:tc>
          <w:tcPr>
            <w:tcW w:w="4095" w:type="dxa"/>
            <w:gridSpan w:val="3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80" w:type="dxa"/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Odborná praxe</w:t>
            </w:r>
          </w:p>
        </w:tc>
        <w:tc>
          <w:tcPr>
            <w:tcW w:w="4653" w:type="dxa"/>
            <w:gridSpan w:val="2"/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47B1A" w:rsidRPr="00EE17B1">
        <w:tc>
          <w:tcPr>
            <w:tcW w:w="2655" w:type="dxa"/>
            <w:tcBorders>
              <w:bottom w:val="single" w:sz="4" w:space="0" w:color="auto"/>
            </w:tcBorders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Kurzy</w:t>
            </w:r>
          </w:p>
        </w:tc>
        <w:tc>
          <w:tcPr>
            <w:tcW w:w="4095" w:type="dxa"/>
            <w:gridSpan w:val="3"/>
            <w:tcBorders>
              <w:bottom w:val="single" w:sz="4" w:space="0" w:color="auto"/>
            </w:tcBorders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Kurzy</w:t>
            </w:r>
          </w:p>
        </w:tc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47B1A" w:rsidRPr="00EE17B1">
        <w:tc>
          <w:tcPr>
            <w:tcW w:w="2655" w:type="dxa"/>
            <w:tcBorders>
              <w:bottom w:val="single" w:sz="4" w:space="0" w:color="auto"/>
            </w:tcBorders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47B1A" w:rsidRPr="00EE17B1" w:rsidRDefault="00047B1A" w:rsidP="00047B1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E17B1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047B1A" w:rsidRPr="00EE17B1" w:rsidRDefault="00047B1A" w:rsidP="00047B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</w:tbl>
    <w:p w:rsidR="00B41CF4" w:rsidRDefault="00B41CF4" w:rsidP="00B41CF4">
      <w:pPr>
        <w:tabs>
          <w:tab w:val="center" w:pos="7699"/>
          <w:tab w:val="left" w:pos="9900"/>
        </w:tabs>
        <w:rPr>
          <w:rFonts w:ascii="Times New Roman" w:hAnsi="Times New Roman"/>
          <w:b/>
          <w:sz w:val="20"/>
          <w:szCs w:val="20"/>
        </w:rPr>
        <w:sectPr w:rsidR="00B41CF4" w:rsidSect="005F0334">
          <w:pgSz w:w="16840" w:h="11907" w:orient="landscape" w:code="9"/>
          <w:pgMar w:top="1134" w:right="1304" w:bottom="1134" w:left="851" w:header="709" w:footer="709" w:gutter="0"/>
          <w:cols w:space="60"/>
          <w:noEndnote/>
        </w:sectPr>
      </w:pPr>
    </w:p>
    <w:p w:rsidR="00B41CF4" w:rsidRDefault="00B41CF4" w:rsidP="00B41CF4">
      <w:pPr>
        <w:tabs>
          <w:tab w:val="center" w:pos="7699"/>
          <w:tab w:val="left" w:pos="9900"/>
        </w:tabs>
        <w:rPr>
          <w:rFonts w:ascii="Times New Roman" w:hAnsi="Times New Roman"/>
          <w:b/>
          <w:sz w:val="20"/>
          <w:szCs w:val="20"/>
        </w:rPr>
      </w:pPr>
    </w:p>
    <w:p w:rsidR="007631CF" w:rsidRDefault="007631CF" w:rsidP="007631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PŘEHLED VYUŽITÍ TÝDNŮ VE ŠKOLNÍM ROCE</w:t>
      </w: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1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5"/>
        <w:gridCol w:w="1155"/>
        <w:gridCol w:w="1185"/>
        <w:gridCol w:w="1185"/>
      </w:tblGrid>
      <w:tr w:rsidR="007631CF">
        <w:trPr>
          <w:trHeight w:val="300"/>
        </w:trPr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ČINNOST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týdnů v ročníku</w:t>
            </w:r>
          </w:p>
        </w:tc>
      </w:tr>
      <w:tr w:rsidR="007631CF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1CF" w:rsidRDefault="007631CF" w:rsidP="003349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</w:tr>
      <w:tr w:rsidR="007631CF">
        <w:trPr>
          <w:trHeight w:val="460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Vyučování podle rozpisu učiva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EE7C1E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EE7C1E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EE7C1E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7631CF">
        <w:trPr>
          <w:trHeight w:val="460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Sportovní výcvikový kurz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31CF">
        <w:trPr>
          <w:trHeight w:val="460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Časová rezerva (opakování učiva, exkurze, výchovně vzdělávací akce)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EE7C1E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EE7C1E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EE7C1E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31CF">
        <w:trPr>
          <w:trHeight w:val="460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Závěrečná zkouška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631CF">
        <w:trPr>
          <w:trHeight w:val="460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CF" w:rsidRDefault="007631CF" w:rsidP="003349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31CF" w:rsidRDefault="007631CF" w:rsidP="00763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890" w:rsidRPr="00351CBE" w:rsidRDefault="00BA0890" w:rsidP="00BA0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BE">
        <w:rPr>
          <w:rFonts w:ascii="Times New Roman" w:hAnsi="Times New Roman"/>
          <w:b/>
          <w:sz w:val="24"/>
          <w:szCs w:val="24"/>
        </w:rPr>
        <w:t>UČEBNÍ OSNOVY</w:t>
      </w:r>
    </w:p>
    <w:p w:rsidR="00BA0890" w:rsidRPr="00351CBE" w:rsidRDefault="00BA0890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890" w:rsidRPr="00351CBE" w:rsidRDefault="00BA0890" w:rsidP="006B19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51CBE">
        <w:rPr>
          <w:rFonts w:ascii="Times New Roman" w:hAnsi="Times New Roman"/>
          <w:b/>
          <w:i/>
          <w:sz w:val="24"/>
          <w:szCs w:val="24"/>
        </w:rPr>
        <w:t>Předmět:</w:t>
      </w:r>
    </w:p>
    <w:p w:rsidR="00BA0890" w:rsidRPr="00351CBE" w:rsidRDefault="00BA0890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890" w:rsidRPr="00351CBE" w:rsidRDefault="00BA0890" w:rsidP="0063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CBE">
        <w:rPr>
          <w:rFonts w:ascii="Times New Roman" w:hAnsi="Times New Roman"/>
          <w:sz w:val="24"/>
          <w:szCs w:val="24"/>
        </w:rPr>
        <w:t>Český jazyk a literatura</w:t>
      </w:r>
    </w:p>
    <w:p w:rsidR="00BA0890" w:rsidRPr="00351CBE" w:rsidRDefault="00BA0890" w:rsidP="0063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CBE">
        <w:rPr>
          <w:rFonts w:ascii="Times New Roman" w:hAnsi="Times New Roman"/>
          <w:sz w:val="24"/>
          <w:szCs w:val="24"/>
        </w:rPr>
        <w:t xml:space="preserve">Občanská </w:t>
      </w:r>
      <w:bookmarkStart w:id="0" w:name="_GoBack"/>
      <w:r w:rsidR="0062419D">
        <w:rPr>
          <w:rFonts w:ascii="Times New Roman" w:hAnsi="Times New Roman"/>
          <w:sz w:val="24"/>
          <w:szCs w:val="24"/>
        </w:rPr>
        <w:t>výchova</w:t>
      </w:r>
      <w:bookmarkEnd w:id="0"/>
    </w:p>
    <w:p w:rsidR="00BA0890" w:rsidRPr="00351CBE" w:rsidRDefault="00BA0890" w:rsidP="0063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CBE">
        <w:rPr>
          <w:rFonts w:ascii="Times New Roman" w:hAnsi="Times New Roman"/>
          <w:sz w:val="24"/>
          <w:szCs w:val="24"/>
        </w:rPr>
        <w:t>Matematika</w:t>
      </w:r>
    </w:p>
    <w:p w:rsidR="00BA0890" w:rsidRPr="00351CBE" w:rsidRDefault="00BA0890" w:rsidP="0063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CBE">
        <w:rPr>
          <w:rFonts w:ascii="Times New Roman" w:hAnsi="Times New Roman"/>
          <w:sz w:val="24"/>
          <w:szCs w:val="24"/>
        </w:rPr>
        <w:t>Tělesná výchova</w:t>
      </w:r>
    </w:p>
    <w:p w:rsidR="00BA0890" w:rsidRPr="00351CBE" w:rsidRDefault="00BA0890" w:rsidP="0063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CBE">
        <w:rPr>
          <w:rFonts w:ascii="Times New Roman" w:hAnsi="Times New Roman"/>
          <w:sz w:val="24"/>
          <w:szCs w:val="24"/>
        </w:rPr>
        <w:t>Potraviny a výživa</w:t>
      </w:r>
    </w:p>
    <w:p w:rsidR="0062419D" w:rsidRPr="00351CBE" w:rsidRDefault="0062419D" w:rsidP="0063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Zařízení závodů</w:t>
      </w:r>
    </w:p>
    <w:p w:rsidR="00BA0890" w:rsidRDefault="00BA0890" w:rsidP="0063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CBE">
        <w:rPr>
          <w:rFonts w:ascii="Times New Roman" w:hAnsi="Times New Roman"/>
          <w:sz w:val="24"/>
          <w:szCs w:val="24"/>
        </w:rPr>
        <w:t>Stolničení</w:t>
      </w:r>
    </w:p>
    <w:p w:rsidR="0062419D" w:rsidRPr="00351CBE" w:rsidRDefault="0062419D" w:rsidP="0063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Hospodářské výpočty</w:t>
      </w:r>
    </w:p>
    <w:p w:rsidR="00BA0890" w:rsidRDefault="00BA0890" w:rsidP="0063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CBE">
        <w:rPr>
          <w:rFonts w:ascii="Times New Roman" w:hAnsi="Times New Roman"/>
          <w:sz w:val="24"/>
          <w:szCs w:val="24"/>
        </w:rPr>
        <w:t>Technologie</w:t>
      </w:r>
    </w:p>
    <w:p w:rsidR="0062419D" w:rsidRPr="00351CBE" w:rsidRDefault="0062419D" w:rsidP="0063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Technologie výběrová</w:t>
      </w:r>
    </w:p>
    <w:p w:rsidR="0062419D" w:rsidRDefault="0062419D" w:rsidP="0063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CBE">
        <w:rPr>
          <w:rFonts w:ascii="Times New Roman" w:hAnsi="Times New Roman"/>
          <w:sz w:val="24"/>
          <w:szCs w:val="24"/>
        </w:rPr>
        <w:t>Informační a komunikační technologie</w:t>
      </w:r>
    </w:p>
    <w:p w:rsidR="0062419D" w:rsidRPr="00351CBE" w:rsidRDefault="0062419D" w:rsidP="0063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Společenská výchova</w:t>
      </w:r>
    </w:p>
    <w:p w:rsidR="00BA0890" w:rsidRPr="00351CBE" w:rsidRDefault="00BA0890" w:rsidP="0063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1CBE">
        <w:rPr>
          <w:rFonts w:ascii="Times New Roman" w:hAnsi="Times New Roman"/>
          <w:sz w:val="24"/>
          <w:szCs w:val="24"/>
        </w:rPr>
        <w:t>Odborný výcvik</w:t>
      </w:r>
    </w:p>
    <w:p w:rsidR="0062419D" w:rsidRDefault="0062419D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E6F" w:rsidRDefault="0062419D" w:rsidP="006B1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E6F">
        <w:rPr>
          <w:rFonts w:ascii="Times New Roman" w:hAnsi="Times New Roman"/>
          <w:b/>
          <w:sz w:val="24"/>
          <w:szCs w:val="24"/>
        </w:rPr>
        <w:t xml:space="preserve">Nepovinné předměty: </w:t>
      </w:r>
    </w:p>
    <w:p w:rsidR="00634CE9" w:rsidRDefault="00634CE9" w:rsidP="006B1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890" w:rsidRDefault="0062419D" w:rsidP="0063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Základy cizího jazyka</w:t>
      </w:r>
    </w:p>
    <w:p w:rsidR="0062419D" w:rsidRDefault="004C2E6F" w:rsidP="00634C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62419D">
        <w:rPr>
          <w:rFonts w:ascii="Times New Roman" w:hAnsi="Times New Roman"/>
          <w:sz w:val="24"/>
          <w:szCs w:val="24"/>
        </w:rPr>
        <w:t>nformační a komunikační technologie</w:t>
      </w:r>
    </w:p>
    <w:p w:rsidR="0064045E" w:rsidRDefault="0064045E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5E" w:rsidRDefault="0064045E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045E" w:rsidRDefault="0064045E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E67" w:rsidRDefault="00C65E67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E67" w:rsidRDefault="00C65E67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E67" w:rsidRDefault="00C65E67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E67" w:rsidRDefault="00C65E67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E67" w:rsidRDefault="00C65E67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E67" w:rsidRDefault="00C65E67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4CE9" w:rsidRDefault="00634CE9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E67" w:rsidRDefault="00C65E67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65E67" w:rsidSect="005505AA">
      <w:headerReference w:type="default" r:id="rId11"/>
      <w:pgSz w:w="11906" w:h="16838"/>
      <w:pgMar w:top="1418" w:right="849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4CF" w:rsidRDefault="001B64CF" w:rsidP="00C71CAF">
      <w:pPr>
        <w:spacing w:after="0" w:line="240" w:lineRule="auto"/>
      </w:pPr>
      <w:r>
        <w:separator/>
      </w:r>
    </w:p>
  </w:endnote>
  <w:endnote w:type="continuationSeparator" w:id="0">
    <w:p w:rsidR="001B64CF" w:rsidRDefault="001B64CF" w:rsidP="00C7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4CF" w:rsidRDefault="001B64CF" w:rsidP="00C71CAF">
      <w:pPr>
        <w:spacing w:after="0" w:line="240" w:lineRule="auto"/>
      </w:pPr>
      <w:r>
        <w:separator/>
      </w:r>
    </w:p>
  </w:footnote>
  <w:footnote w:type="continuationSeparator" w:id="0">
    <w:p w:rsidR="001B64CF" w:rsidRDefault="001B64CF" w:rsidP="00C7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4C1" w:rsidRDefault="008014C1" w:rsidP="001B7990">
    <w:pPr>
      <w:pStyle w:val="Zhlav"/>
      <w:pBdr>
        <w:bottom w:val="thickThinSmallGap" w:sz="24" w:space="1" w:color="622423"/>
      </w:pBdr>
      <w:rPr>
        <w:rFonts w:ascii="Times New Roman" w:eastAsia="Times New Roman" w:hAnsi="Times New Roman"/>
        <w:sz w:val="16"/>
        <w:szCs w:val="16"/>
      </w:rPr>
    </w:pPr>
    <w:r w:rsidRPr="00FA66D2">
      <w:rPr>
        <w:rFonts w:ascii="Times New Roman" w:eastAsia="Times New Roman" w:hAnsi="Times New Roman"/>
        <w:sz w:val="16"/>
        <w:szCs w:val="16"/>
      </w:rPr>
      <w:t>Středn</w:t>
    </w:r>
    <w:r>
      <w:rPr>
        <w:rFonts w:ascii="Times New Roman" w:eastAsia="Times New Roman" w:hAnsi="Times New Roman"/>
        <w:sz w:val="16"/>
        <w:szCs w:val="16"/>
      </w:rPr>
      <w:t xml:space="preserve">í škola, Základní škola a Mateřská škola prof. V. </w:t>
    </w:r>
    <w:proofErr w:type="spellStart"/>
    <w:r>
      <w:rPr>
        <w:rFonts w:ascii="Times New Roman" w:eastAsia="Times New Roman" w:hAnsi="Times New Roman"/>
        <w:sz w:val="16"/>
        <w:szCs w:val="16"/>
      </w:rPr>
      <w:t>Vejdovského</w:t>
    </w:r>
    <w:proofErr w:type="spellEnd"/>
    <w:r>
      <w:rPr>
        <w:rFonts w:ascii="Times New Roman" w:eastAsia="Times New Roman" w:hAnsi="Times New Roman"/>
        <w:sz w:val="16"/>
        <w:szCs w:val="16"/>
      </w:rPr>
      <w:t xml:space="preserve"> </w:t>
    </w:r>
    <w:proofErr w:type="gramStart"/>
    <w:r>
      <w:rPr>
        <w:rFonts w:ascii="Times New Roman" w:eastAsia="Times New Roman" w:hAnsi="Times New Roman"/>
        <w:sz w:val="16"/>
        <w:szCs w:val="16"/>
      </w:rPr>
      <w:t xml:space="preserve">Olomouc - </w:t>
    </w:r>
    <w:proofErr w:type="spellStart"/>
    <w:r>
      <w:rPr>
        <w:rFonts w:ascii="Times New Roman" w:eastAsia="Times New Roman" w:hAnsi="Times New Roman"/>
        <w:sz w:val="16"/>
        <w:szCs w:val="16"/>
      </w:rPr>
      <w:t>Hejčín</w:t>
    </w:r>
    <w:proofErr w:type="spellEnd"/>
    <w:proofErr w:type="gramEnd"/>
    <w:r w:rsidRPr="00FA66D2">
      <w:rPr>
        <w:rFonts w:ascii="Times New Roman" w:eastAsia="Times New Roman" w:hAnsi="Times New Roman"/>
        <w:sz w:val="16"/>
        <w:szCs w:val="16"/>
      </w:rPr>
      <w:t xml:space="preserve">                                             </w:t>
    </w:r>
    <w:r>
      <w:rPr>
        <w:rFonts w:ascii="Times New Roman" w:eastAsia="Times New Roman" w:hAnsi="Times New Roman"/>
        <w:sz w:val="16"/>
        <w:szCs w:val="16"/>
      </w:rPr>
      <w:t xml:space="preserve">                </w:t>
    </w:r>
    <w:r w:rsidRPr="00FA66D2">
      <w:rPr>
        <w:rFonts w:ascii="Times New Roman" w:eastAsia="Times New Roman" w:hAnsi="Times New Roman"/>
        <w:sz w:val="16"/>
        <w:szCs w:val="16"/>
      </w:rPr>
      <w:t xml:space="preserve">ŠVP – </w:t>
    </w:r>
    <w:r>
      <w:rPr>
        <w:rFonts w:ascii="Times New Roman" w:eastAsia="Times New Roman" w:hAnsi="Times New Roman"/>
        <w:sz w:val="16"/>
        <w:szCs w:val="16"/>
      </w:rPr>
      <w:t>Kuchařské práce</w:t>
    </w:r>
  </w:p>
  <w:p w:rsidR="008014C1" w:rsidRDefault="008014C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737" w:rsidRDefault="009B7737" w:rsidP="009B7737">
    <w:pPr>
      <w:pStyle w:val="Zhlav"/>
      <w:pBdr>
        <w:bottom w:val="thickThinSmallGap" w:sz="24" w:space="1" w:color="622423"/>
      </w:pBdr>
      <w:rPr>
        <w:rFonts w:ascii="Times New Roman" w:eastAsia="Times New Roman" w:hAnsi="Times New Roman"/>
        <w:sz w:val="16"/>
        <w:szCs w:val="16"/>
      </w:rPr>
    </w:pPr>
    <w:r w:rsidRPr="00FA66D2">
      <w:rPr>
        <w:rFonts w:ascii="Times New Roman" w:eastAsia="Times New Roman" w:hAnsi="Times New Roman"/>
        <w:sz w:val="16"/>
        <w:szCs w:val="16"/>
      </w:rPr>
      <w:t>Středn</w:t>
    </w:r>
    <w:r>
      <w:rPr>
        <w:rFonts w:ascii="Times New Roman" w:eastAsia="Times New Roman" w:hAnsi="Times New Roman"/>
        <w:sz w:val="16"/>
        <w:szCs w:val="16"/>
      </w:rPr>
      <w:t xml:space="preserve">í škola, Základní škola a Mateřská škola prof. V. </w:t>
    </w:r>
    <w:proofErr w:type="spellStart"/>
    <w:r>
      <w:rPr>
        <w:rFonts w:ascii="Times New Roman" w:eastAsia="Times New Roman" w:hAnsi="Times New Roman"/>
        <w:sz w:val="16"/>
        <w:szCs w:val="16"/>
      </w:rPr>
      <w:t>Vejdovského</w:t>
    </w:r>
    <w:proofErr w:type="spellEnd"/>
    <w:r>
      <w:rPr>
        <w:rFonts w:ascii="Times New Roman" w:eastAsia="Times New Roman" w:hAnsi="Times New Roman"/>
        <w:sz w:val="16"/>
        <w:szCs w:val="16"/>
      </w:rPr>
      <w:t xml:space="preserve"> </w:t>
    </w:r>
    <w:proofErr w:type="gramStart"/>
    <w:r>
      <w:rPr>
        <w:rFonts w:ascii="Times New Roman" w:eastAsia="Times New Roman" w:hAnsi="Times New Roman"/>
        <w:sz w:val="16"/>
        <w:szCs w:val="16"/>
      </w:rPr>
      <w:t xml:space="preserve">Olomouc - </w:t>
    </w:r>
    <w:proofErr w:type="spellStart"/>
    <w:r>
      <w:rPr>
        <w:rFonts w:ascii="Times New Roman" w:eastAsia="Times New Roman" w:hAnsi="Times New Roman"/>
        <w:sz w:val="16"/>
        <w:szCs w:val="16"/>
      </w:rPr>
      <w:t>Hejčín</w:t>
    </w:r>
    <w:proofErr w:type="spellEnd"/>
    <w:proofErr w:type="gramEnd"/>
    <w:r w:rsidRPr="00FA66D2">
      <w:rPr>
        <w:rFonts w:ascii="Times New Roman" w:eastAsia="Times New Roman" w:hAnsi="Times New Roman"/>
        <w:sz w:val="16"/>
        <w:szCs w:val="16"/>
      </w:rPr>
      <w:t xml:space="preserve">                                             </w:t>
    </w:r>
    <w:r>
      <w:rPr>
        <w:rFonts w:ascii="Times New Roman" w:eastAsia="Times New Roman" w:hAnsi="Times New Roman"/>
        <w:sz w:val="16"/>
        <w:szCs w:val="16"/>
      </w:rPr>
      <w:t xml:space="preserve">                </w:t>
    </w:r>
    <w:r w:rsidRPr="00FA66D2">
      <w:rPr>
        <w:rFonts w:ascii="Times New Roman" w:eastAsia="Times New Roman" w:hAnsi="Times New Roman"/>
        <w:sz w:val="16"/>
        <w:szCs w:val="16"/>
      </w:rPr>
      <w:t xml:space="preserve">ŠVP – </w:t>
    </w:r>
    <w:r>
      <w:rPr>
        <w:rFonts w:ascii="Times New Roman" w:eastAsia="Times New Roman" w:hAnsi="Times New Roman"/>
        <w:sz w:val="16"/>
        <w:szCs w:val="16"/>
      </w:rPr>
      <w:t>Kuchařské práce</w:t>
    </w:r>
  </w:p>
  <w:p w:rsidR="008014C1" w:rsidRPr="009B7737" w:rsidRDefault="008014C1" w:rsidP="009B77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21D"/>
      </v:shape>
    </w:pict>
  </w:numPicBullet>
  <w:abstractNum w:abstractNumId="0" w15:restartNumberingAfterBreak="0">
    <w:nsid w:val="FFFFFFFE"/>
    <w:multiLevelType w:val="singleLevel"/>
    <w:tmpl w:val="0AEEB05E"/>
    <w:lvl w:ilvl="0">
      <w:numFmt w:val="bullet"/>
      <w:lvlText w:val="*"/>
      <w:lvlJc w:val="left"/>
    </w:lvl>
  </w:abstractNum>
  <w:abstractNum w:abstractNumId="1" w15:restartNumberingAfterBreak="0">
    <w:nsid w:val="04887635"/>
    <w:multiLevelType w:val="hybridMultilevel"/>
    <w:tmpl w:val="47282F44"/>
    <w:lvl w:ilvl="0" w:tplc="C4E0376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77F6"/>
    <w:multiLevelType w:val="hybridMultilevel"/>
    <w:tmpl w:val="DF94DFF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77F9C"/>
    <w:multiLevelType w:val="hybridMultilevel"/>
    <w:tmpl w:val="08003442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06F1FE8"/>
    <w:multiLevelType w:val="hybridMultilevel"/>
    <w:tmpl w:val="4DFAF5D8"/>
    <w:lvl w:ilvl="0" w:tplc="74A2D036">
      <w:start w:val="1"/>
      <w:numFmt w:val="upperLetter"/>
      <w:lvlText w:val="%1."/>
      <w:lvlJc w:val="left"/>
      <w:pPr>
        <w:ind w:left="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2" w:hanging="360"/>
      </w:pPr>
    </w:lvl>
    <w:lvl w:ilvl="2" w:tplc="0405001B" w:tentative="1">
      <w:start w:val="1"/>
      <w:numFmt w:val="lowerRoman"/>
      <w:lvlText w:val="%3."/>
      <w:lvlJc w:val="right"/>
      <w:pPr>
        <w:ind w:left="1792" w:hanging="180"/>
      </w:pPr>
    </w:lvl>
    <w:lvl w:ilvl="3" w:tplc="0405000F" w:tentative="1">
      <w:start w:val="1"/>
      <w:numFmt w:val="decimal"/>
      <w:lvlText w:val="%4."/>
      <w:lvlJc w:val="left"/>
      <w:pPr>
        <w:ind w:left="2512" w:hanging="360"/>
      </w:pPr>
    </w:lvl>
    <w:lvl w:ilvl="4" w:tplc="04050019" w:tentative="1">
      <w:start w:val="1"/>
      <w:numFmt w:val="lowerLetter"/>
      <w:lvlText w:val="%5."/>
      <w:lvlJc w:val="left"/>
      <w:pPr>
        <w:ind w:left="3232" w:hanging="360"/>
      </w:pPr>
    </w:lvl>
    <w:lvl w:ilvl="5" w:tplc="0405001B" w:tentative="1">
      <w:start w:val="1"/>
      <w:numFmt w:val="lowerRoman"/>
      <w:lvlText w:val="%6."/>
      <w:lvlJc w:val="right"/>
      <w:pPr>
        <w:ind w:left="3952" w:hanging="180"/>
      </w:pPr>
    </w:lvl>
    <w:lvl w:ilvl="6" w:tplc="0405000F" w:tentative="1">
      <w:start w:val="1"/>
      <w:numFmt w:val="decimal"/>
      <w:lvlText w:val="%7."/>
      <w:lvlJc w:val="left"/>
      <w:pPr>
        <w:ind w:left="4672" w:hanging="360"/>
      </w:pPr>
    </w:lvl>
    <w:lvl w:ilvl="7" w:tplc="04050019" w:tentative="1">
      <w:start w:val="1"/>
      <w:numFmt w:val="lowerLetter"/>
      <w:lvlText w:val="%8."/>
      <w:lvlJc w:val="left"/>
      <w:pPr>
        <w:ind w:left="5392" w:hanging="360"/>
      </w:pPr>
    </w:lvl>
    <w:lvl w:ilvl="8" w:tplc="040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5" w15:restartNumberingAfterBreak="0">
    <w:nsid w:val="11825F57"/>
    <w:multiLevelType w:val="hybridMultilevel"/>
    <w:tmpl w:val="AF24AD46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C0E058B"/>
    <w:multiLevelType w:val="hybridMultilevel"/>
    <w:tmpl w:val="CA849FBA"/>
    <w:lvl w:ilvl="0" w:tplc="B5028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4440A"/>
    <w:multiLevelType w:val="hybridMultilevel"/>
    <w:tmpl w:val="D42C3F74"/>
    <w:numStyleLink w:val="WWNum11"/>
  </w:abstractNum>
  <w:abstractNum w:abstractNumId="8" w15:restartNumberingAfterBreak="0">
    <w:nsid w:val="20994DD5"/>
    <w:multiLevelType w:val="hybridMultilevel"/>
    <w:tmpl w:val="BA50018A"/>
    <w:lvl w:ilvl="0" w:tplc="C4E0376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835BA"/>
    <w:multiLevelType w:val="hybridMultilevel"/>
    <w:tmpl w:val="C144D16A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307F4707"/>
    <w:multiLevelType w:val="hybridMultilevel"/>
    <w:tmpl w:val="D42C3F74"/>
    <w:styleLink w:val="WWNum11"/>
    <w:lvl w:ilvl="0" w:tplc="D42C3F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EAAAFA8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45080"/>
    <w:multiLevelType w:val="hybridMultilevel"/>
    <w:tmpl w:val="08003442"/>
    <w:lvl w:ilvl="0" w:tplc="0405000F">
      <w:start w:val="1"/>
      <w:numFmt w:val="decimal"/>
      <w:lvlText w:val="%1."/>
      <w:lvlJc w:val="left"/>
      <w:pPr>
        <w:ind w:left="961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3F223B83"/>
    <w:multiLevelType w:val="hybridMultilevel"/>
    <w:tmpl w:val="4738961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674D84"/>
    <w:multiLevelType w:val="hybridMultilevel"/>
    <w:tmpl w:val="0D62E114"/>
    <w:lvl w:ilvl="0" w:tplc="B5028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3785"/>
    <w:multiLevelType w:val="hybridMultilevel"/>
    <w:tmpl w:val="5FFEF7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92093D"/>
    <w:multiLevelType w:val="hybridMultilevel"/>
    <w:tmpl w:val="DBF6E77E"/>
    <w:lvl w:ilvl="0" w:tplc="E3AE3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A035C"/>
    <w:multiLevelType w:val="hybridMultilevel"/>
    <w:tmpl w:val="FE36FD7C"/>
    <w:lvl w:ilvl="0" w:tplc="B5028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2883"/>
    <w:multiLevelType w:val="hybridMultilevel"/>
    <w:tmpl w:val="08003442"/>
    <w:lvl w:ilvl="0" w:tplc="0405000F">
      <w:start w:val="1"/>
      <w:numFmt w:val="decimal"/>
      <w:lvlText w:val="%1."/>
      <w:lvlJc w:val="left"/>
      <w:pPr>
        <w:ind w:left="961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58690B2E"/>
    <w:multiLevelType w:val="hybridMultilevel"/>
    <w:tmpl w:val="2304B74A"/>
    <w:lvl w:ilvl="0" w:tplc="B5028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4125D"/>
    <w:multiLevelType w:val="hybridMultilevel"/>
    <w:tmpl w:val="B1603676"/>
    <w:lvl w:ilvl="0" w:tplc="3D5A0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8458EB"/>
    <w:multiLevelType w:val="hybridMultilevel"/>
    <w:tmpl w:val="FDFAE2EA"/>
    <w:lvl w:ilvl="0" w:tplc="C4E0376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76E57"/>
    <w:multiLevelType w:val="hybridMultilevel"/>
    <w:tmpl w:val="98B294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7754350"/>
    <w:multiLevelType w:val="hybridMultilevel"/>
    <w:tmpl w:val="253837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00A63"/>
    <w:multiLevelType w:val="hybridMultilevel"/>
    <w:tmpl w:val="4F328F72"/>
    <w:lvl w:ilvl="0" w:tplc="B5028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E59C5"/>
    <w:multiLevelType w:val="hybridMultilevel"/>
    <w:tmpl w:val="3EBC0BCA"/>
    <w:lvl w:ilvl="0" w:tplc="B5028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7"/>
  </w:num>
  <w:num w:numId="12">
    <w:abstractNumId w:val="5"/>
  </w:num>
  <w:num w:numId="13">
    <w:abstractNumId w:val="10"/>
  </w:num>
  <w:num w:numId="14">
    <w:abstractNumId w:val="7"/>
  </w:num>
  <w:num w:numId="15">
    <w:abstractNumId w:val="1"/>
  </w:num>
  <w:num w:numId="16">
    <w:abstractNumId w:val="20"/>
  </w:num>
  <w:num w:numId="17">
    <w:abstractNumId w:val="19"/>
  </w:num>
  <w:num w:numId="18">
    <w:abstractNumId w:val="22"/>
  </w:num>
  <w:num w:numId="19">
    <w:abstractNumId w:val="9"/>
  </w:num>
  <w:num w:numId="20">
    <w:abstractNumId w:val="21"/>
  </w:num>
  <w:num w:numId="21">
    <w:abstractNumId w:val="12"/>
  </w:num>
  <w:num w:numId="22">
    <w:abstractNumId w:val="15"/>
  </w:num>
  <w:num w:numId="23">
    <w:abstractNumId w:val="6"/>
  </w:num>
  <w:num w:numId="24">
    <w:abstractNumId w:val="16"/>
  </w:num>
  <w:num w:numId="25">
    <w:abstractNumId w:val="24"/>
  </w:num>
  <w:num w:numId="26">
    <w:abstractNumId w:val="23"/>
  </w:num>
  <w:num w:numId="27">
    <w:abstractNumId w:val="13"/>
  </w:num>
  <w:num w:numId="28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CAF"/>
    <w:rsid w:val="00002743"/>
    <w:rsid w:val="00005754"/>
    <w:rsid w:val="000110D8"/>
    <w:rsid w:val="00013177"/>
    <w:rsid w:val="00014CB1"/>
    <w:rsid w:val="00022769"/>
    <w:rsid w:val="000302B1"/>
    <w:rsid w:val="000329A3"/>
    <w:rsid w:val="000364C2"/>
    <w:rsid w:val="00042FBE"/>
    <w:rsid w:val="00047AB9"/>
    <w:rsid w:val="00047B1A"/>
    <w:rsid w:val="00052DCC"/>
    <w:rsid w:val="00056880"/>
    <w:rsid w:val="00056ACE"/>
    <w:rsid w:val="000576BF"/>
    <w:rsid w:val="000722F5"/>
    <w:rsid w:val="00084730"/>
    <w:rsid w:val="00090B51"/>
    <w:rsid w:val="000A4940"/>
    <w:rsid w:val="000A5D45"/>
    <w:rsid w:val="000B073A"/>
    <w:rsid w:val="000B5872"/>
    <w:rsid w:val="000C1E79"/>
    <w:rsid w:val="000C3F60"/>
    <w:rsid w:val="000D02D8"/>
    <w:rsid w:val="000D2A85"/>
    <w:rsid w:val="000D302C"/>
    <w:rsid w:val="000D5693"/>
    <w:rsid w:val="000E0C24"/>
    <w:rsid w:val="000E1857"/>
    <w:rsid w:val="000E22F2"/>
    <w:rsid w:val="000E3A9B"/>
    <w:rsid w:val="000F1280"/>
    <w:rsid w:val="000F7ACD"/>
    <w:rsid w:val="00103FB2"/>
    <w:rsid w:val="00107C3C"/>
    <w:rsid w:val="00112080"/>
    <w:rsid w:val="00126E7F"/>
    <w:rsid w:val="0016149E"/>
    <w:rsid w:val="00166F45"/>
    <w:rsid w:val="00182D36"/>
    <w:rsid w:val="00186353"/>
    <w:rsid w:val="00192855"/>
    <w:rsid w:val="001955E7"/>
    <w:rsid w:val="00196AF0"/>
    <w:rsid w:val="001A6C90"/>
    <w:rsid w:val="001B28AD"/>
    <w:rsid w:val="001B64CF"/>
    <w:rsid w:val="001B7990"/>
    <w:rsid w:val="001C09D8"/>
    <w:rsid w:val="001C317F"/>
    <w:rsid w:val="001C4134"/>
    <w:rsid w:val="001D24DD"/>
    <w:rsid w:val="001D4699"/>
    <w:rsid w:val="001D56DD"/>
    <w:rsid w:val="00200864"/>
    <w:rsid w:val="002009E0"/>
    <w:rsid w:val="0021460C"/>
    <w:rsid w:val="0021631D"/>
    <w:rsid w:val="00224D2B"/>
    <w:rsid w:val="00225008"/>
    <w:rsid w:val="00227C02"/>
    <w:rsid w:val="00233259"/>
    <w:rsid w:val="0023421A"/>
    <w:rsid w:val="00241B9A"/>
    <w:rsid w:val="00242238"/>
    <w:rsid w:val="0024680F"/>
    <w:rsid w:val="00247CE7"/>
    <w:rsid w:val="0025394B"/>
    <w:rsid w:val="002571EB"/>
    <w:rsid w:val="00263AA9"/>
    <w:rsid w:val="00283893"/>
    <w:rsid w:val="002870CB"/>
    <w:rsid w:val="002874DD"/>
    <w:rsid w:val="00290F62"/>
    <w:rsid w:val="002A6A34"/>
    <w:rsid w:val="002A7CCE"/>
    <w:rsid w:val="002B22A8"/>
    <w:rsid w:val="002C454C"/>
    <w:rsid w:val="002C7091"/>
    <w:rsid w:val="002D17EC"/>
    <w:rsid w:val="002D46B0"/>
    <w:rsid w:val="002E0513"/>
    <w:rsid w:val="002F187B"/>
    <w:rsid w:val="003011D6"/>
    <w:rsid w:val="00305981"/>
    <w:rsid w:val="00310E75"/>
    <w:rsid w:val="003349D8"/>
    <w:rsid w:val="00347EAA"/>
    <w:rsid w:val="003504A5"/>
    <w:rsid w:val="00351CBE"/>
    <w:rsid w:val="00365F37"/>
    <w:rsid w:val="0037133B"/>
    <w:rsid w:val="0037387C"/>
    <w:rsid w:val="003A25EE"/>
    <w:rsid w:val="003B0393"/>
    <w:rsid w:val="003B51A2"/>
    <w:rsid w:val="003C71F9"/>
    <w:rsid w:val="003D2179"/>
    <w:rsid w:val="003E0A29"/>
    <w:rsid w:val="003E7A23"/>
    <w:rsid w:val="00405577"/>
    <w:rsid w:val="004115B1"/>
    <w:rsid w:val="004138DD"/>
    <w:rsid w:val="004164BD"/>
    <w:rsid w:val="00420779"/>
    <w:rsid w:val="00423B0C"/>
    <w:rsid w:val="00424EE0"/>
    <w:rsid w:val="00430FCA"/>
    <w:rsid w:val="00431AF5"/>
    <w:rsid w:val="0043215E"/>
    <w:rsid w:val="00434D40"/>
    <w:rsid w:val="00443088"/>
    <w:rsid w:val="0044465F"/>
    <w:rsid w:val="00450C9A"/>
    <w:rsid w:val="0047246F"/>
    <w:rsid w:val="004762CE"/>
    <w:rsid w:val="004766B5"/>
    <w:rsid w:val="00480249"/>
    <w:rsid w:val="004A2D6E"/>
    <w:rsid w:val="004B2E17"/>
    <w:rsid w:val="004B3D2F"/>
    <w:rsid w:val="004C0206"/>
    <w:rsid w:val="004C0BD1"/>
    <w:rsid w:val="004C0D24"/>
    <w:rsid w:val="004C2E6F"/>
    <w:rsid w:val="004C6DFE"/>
    <w:rsid w:val="004E0384"/>
    <w:rsid w:val="004E273B"/>
    <w:rsid w:val="004E4318"/>
    <w:rsid w:val="004F4A2A"/>
    <w:rsid w:val="005032A0"/>
    <w:rsid w:val="00505712"/>
    <w:rsid w:val="00520734"/>
    <w:rsid w:val="00522217"/>
    <w:rsid w:val="00532CCE"/>
    <w:rsid w:val="00536BC2"/>
    <w:rsid w:val="00547DF1"/>
    <w:rsid w:val="005505AA"/>
    <w:rsid w:val="005514E0"/>
    <w:rsid w:val="00552EA3"/>
    <w:rsid w:val="00562CA6"/>
    <w:rsid w:val="00563A02"/>
    <w:rsid w:val="005713D7"/>
    <w:rsid w:val="00576D0C"/>
    <w:rsid w:val="005833F4"/>
    <w:rsid w:val="00583FE3"/>
    <w:rsid w:val="00586C64"/>
    <w:rsid w:val="00593214"/>
    <w:rsid w:val="005958E1"/>
    <w:rsid w:val="005A3119"/>
    <w:rsid w:val="005E15EF"/>
    <w:rsid w:val="005E5A99"/>
    <w:rsid w:val="005E6AFC"/>
    <w:rsid w:val="005F0334"/>
    <w:rsid w:val="005F5F3D"/>
    <w:rsid w:val="005F66CA"/>
    <w:rsid w:val="005F7708"/>
    <w:rsid w:val="00605E07"/>
    <w:rsid w:val="0062419D"/>
    <w:rsid w:val="00634CE9"/>
    <w:rsid w:val="00634EA4"/>
    <w:rsid w:val="00636E5E"/>
    <w:rsid w:val="0064045E"/>
    <w:rsid w:val="00640CE5"/>
    <w:rsid w:val="006441CB"/>
    <w:rsid w:val="00644CF0"/>
    <w:rsid w:val="00660A1E"/>
    <w:rsid w:val="0066711F"/>
    <w:rsid w:val="00670C40"/>
    <w:rsid w:val="00673C7D"/>
    <w:rsid w:val="006811ED"/>
    <w:rsid w:val="00682CBB"/>
    <w:rsid w:val="006831F1"/>
    <w:rsid w:val="00691275"/>
    <w:rsid w:val="006A71A3"/>
    <w:rsid w:val="006B19BC"/>
    <w:rsid w:val="006B4E00"/>
    <w:rsid w:val="006D690F"/>
    <w:rsid w:val="006E2EC7"/>
    <w:rsid w:val="006E757A"/>
    <w:rsid w:val="006F7591"/>
    <w:rsid w:val="007015FB"/>
    <w:rsid w:val="00704568"/>
    <w:rsid w:val="00707916"/>
    <w:rsid w:val="007125A9"/>
    <w:rsid w:val="00730F96"/>
    <w:rsid w:val="007340DB"/>
    <w:rsid w:val="007343E2"/>
    <w:rsid w:val="007418B1"/>
    <w:rsid w:val="0074408B"/>
    <w:rsid w:val="007534A8"/>
    <w:rsid w:val="007631CF"/>
    <w:rsid w:val="0076520C"/>
    <w:rsid w:val="00770B39"/>
    <w:rsid w:val="007735AE"/>
    <w:rsid w:val="00775BC6"/>
    <w:rsid w:val="007774B8"/>
    <w:rsid w:val="0078296E"/>
    <w:rsid w:val="00795558"/>
    <w:rsid w:val="00796EB8"/>
    <w:rsid w:val="007A7245"/>
    <w:rsid w:val="007B0A5F"/>
    <w:rsid w:val="007C50C4"/>
    <w:rsid w:val="007C5EEB"/>
    <w:rsid w:val="007D432B"/>
    <w:rsid w:val="007E40CF"/>
    <w:rsid w:val="007E5155"/>
    <w:rsid w:val="007F0444"/>
    <w:rsid w:val="007F04E9"/>
    <w:rsid w:val="007F3C1D"/>
    <w:rsid w:val="007F6608"/>
    <w:rsid w:val="00800515"/>
    <w:rsid w:val="008014C1"/>
    <w:rsid w:val="00804D11"/>
    <w:rsid w:val="00811BB0"/>
    <w:rsid w:val="00820432"/>
    <w:rsid w:val="008204A3"/>
    <w:rsid w:val="008261FE"/>
    <w:rsid w:val="00835AE5"/>
    <w:rsid w:val="008406C2"/>
    <w:rsid w:val="008417A1"/>
    <w:rsid w:val="00864298"/>
    <w:rsid w:val="00864966"/>
    <w:rsid w:val="00867F46"/>
    <w:rsid w:val="008745A5"/>
    <w:rsid w:val="008763C6"/>
    <w:rsid w:val="008A21FA"/>
    <w:rsid w:val="008B1707"/>
    <w:rsid w:val="008B677C"/>
    <w:rsid w:val="008C0E38"/>
    <w:rsid w:val="008C1FF4"/>
    <w:rsid w:val="008C3E9D"/>
    <w:rsid w:val="008C4EBE"/>
    <w:rsid w:val="008D4D4D"/>
    <w:rsid w:val="008F22A9"/>
    <w:rsid w:val="008F396D"/>
    <w:rsid w:val="008F6437"/>
    <w:rsid w:val="009068D3"/>
    <w:rsid w:val="00923D90"/>
    <w:rsid w:val="00925269"/>
    <w:rsid w:val="009360DC"/>
    <w:rsid w:val="00951FD5"/>
    <w:rsid w:val="00955241"/>
    <w:rsid w:val="0096708C"/>
    <w:rsid w:val="009679C6"/>
    <w:rsid w:val="00971918"/>
    <w:rsid w:val="00973599"/>
    <w:rsid w:val="009812D7"/>
    <w:rsid w:val="00985A4C"/>
    <w:rsid w:val="00986803"/>
    <w:rsid w:val="00990058"/>
    <w:rsid w:val="0099552C"/>
    <w:rsid w:val="009B0FB2"/>
    <w:rsid w:val="009B63FF"/>
    <w:rsid w:val="009B7737"/>
    <w:rsid w:val="009D6F68"/>
    <w:rsid w:val="009E61A5"/>
    <w:rsid w:val="009F58EF"/>
    <w:rsid w:val="00A0180B"/>
    <w:rsid w:val="00A01CAE"/>
    <w:rsid w:val="00A02B1E"/>
    <w:rsid w:val="00A06E4B"/>
    <w:rsid w:val="00A13E81"/>
    <w:rsid w:val="00A227E3"/>
    <w:rsid w:val="00A27018"/>
    <w:rsid w:val="00A37250"/>
    <w:rsid w:val="00A427D2"/>
    <w:rsid w:val="00A52A93"/>
    <w:rsid w:val="00A57C47"/>
    <w:rsid w:val="00A61B45"/>
    <w:rsid w:val="00A67F80"/>
    <w:rsid w:val="00A71435"/>
    <w:rsid w:val="00A82001"/>
    <w:rsid w:val="00A8241D"/>
    <w:rsid w:val="00A867B7"/>
    <w:rsid w:val="00A92B63"/>
    <w:rsid w:val="00A9639A"/>
    <w:rsid w:val="00AA0810"/>
    <w:rsid w:val="00AB2971"/>
    <w:rsid w:val="00AB30F7"/>
    <w:rsid w:val="00AC6E2E"/>
    <w:rsid w:val="00AD03A1"/>
    <w:rsid w:val="00AD16D9"/>
    <w:rsid w:val="00AD1702"/>
    <w:rsid w:val="00AD5FCB"/>
    <w:rsid w:val="00AD79D7"/>
    <w:rsid w:val="00AE0B86"/>
    <w:rsid w:val="00AF302F"/>
    <w:rsid w:val="00AF4CD2"/>
    <w:rsid w:val="00B00A9A"/>
    <w:rsid w:val="00B02065"/>
    <w:rsid w:val="00B05FED"/>
    <w:rsid w:val="00B14484"/>
    <w:rsid w:val="00B14E5D"/>
    <w:rsid w:val="00B23EFB"/>
    <w:rsid w:val="00B3147A"/>
    <w:rsid w:val="00B3175A"/>
    <w:rsid w:val="00B41CF4"/>
    <w:rsid w:val="00B453C8"/>
    <w:rsid w:val="00B5111D"/>
    <w:rsid w:val="00B5286E"/>
    <w:rsid w:val="00B8201F"/>
    <w:rsid w:val="00B82A4E"/>
    <w:rsid w:val="00B84713"/>
    <w:rsid w:val="00B86886"/>
    <w:rsid w:val="00B91522"/>
    <w:rsid w:val="00B94DC6"/>
    <w:rsid w:val="00B958C2"/>
    <w:rsid w:val="00BA0890"/>
    <w:rsid w:val="00BA285E"/>
    <w:rsid w:val="00BA4E37"/>
    <w:rsid w:val="00BA7371"/>
    <w:rsid w:val="00BB1BC5"/>
    <w:rsid w:val="00BB2E12"/>
    <w:rsid w:val="00BB72C3"/>
    <w:rsid w:val="00BE41CA"/>
    <w:rsid w:val="00BE7919"/>
    <w:rsid w:val="00BF03B9"/>
    <w:rsid w:val="00BF66B9"/>
    <w:rsid w:val="00BF697E"/>
    <w:rsid w:val="00C04010"/>
    <w:rsid w:val="00C12FAF"/>
    <w:rsid w:val="00C232B4"/>
    <w:rsid w:val="00C2523C"/>
    <w:rsid w:val="00C30F4D"/>
    <w:rsid w:val="00C466EF"/>
    <w:rsid w:val="00C51E4C"/>
    <w:rsid w:val="00C53E5E"/>
    <w:rsid w:val="00C55C8D"/>
    <w:rsid w:val="00C6226F"/>
    <w:rsid w:val="00C65E67"/>
    <w:rsid w:val="00C71826"/>
    <w:rsid w:val="00C71CAF"/>
    <w:rsid w:val="00C73CA2"/>
    <w:rsid w:val="00C83D13"/>
    <w:rsid w:val="00C85688"/>
    <w:rsid w:val="00C9044F"/>
    <w:rsid w:val="00C93C2C"/>
    <w:rsid w:val="00C948DC"/>
    <w:rsid w:val="00CA4A86"/>
    <w:rsid w:val="00CB209D"/>
    <w:rsid w:val="00CE0F29"/>
    <w:rsid w:val="00CE1E69"/>
    <w:rsid w:val="00D03F45"/>
    <w:rsid w:val="00D143AE"/>
    <w:rsid w:val="00D20D66"/>
    <w:rsid w:val="00D23966"/>
    <w:rsid w:val="00D30900"/>
    <w:rsid w:val="00D32B40"/>
    <w:rsid w:val="00D34FE8"/>
    <w:rsid w:val="00D63712"/>
    <w:rsid w:val="00D64CEE"/>
    <w:rsid w:val="00D71F93"/>
    <w:rsid w:val="00D72D29"/>
    <w:rsid w:val="00D732E2"/>
    <w:rsid w:val="00D9022F"/>
    <w:rsid w:val="00DA3E09"/>
    <w:rsid w:val="00DB0213"/>
    <w:rsid w:val="00DB2F5D"/>
    <w:rsid w:val="00DC7958"/>
    <w:rsid w:val="00DD1E52"/>
    <w:rsid w:val="00DD27A7"/>
    <w:rsid w:val="00DD4275"/>
    <w:rsid w:val="00DD6D60"/>
    <w:rsid w:val="00DD6D94"/>
    <w:rsid w:val="00DE5C78"/>
    <w:rsid w:val="00DF188F"/>
    <w:rsid w:val="00DF709C"/>
    <w:rsid w:val="00E10E3A"/>
    <w:rsid w:val="00E1244C"/>
    <w:rsid w:val="00E15356"/>
    <w:rsid w:val="00E167ED"/>
    <w:rsid w:val="00E16E57"/>
    <w:rsid w:val="00E30CBD"/>
    <w:rsid w:val="00E35FAE"/>
    <w:rsid w:val="00E440D5"/>
    <w:rsid w:val="00E47370"/>
    <w:rsid w:val="00E4782A"/>
    <w:rsid w:val="00E50B03"/>
    <w:rsid w:val="00E61A12"/>
    <w:rsid w:val="00E65818"/>
    <w:rsid w:val="00E700B2"/>
    <w:rsid w:val="00E71436"/>
    <w:rsid w:val="00E71EAC"/>
    <w:rsid w:val="00E82449"/>
    <w:rsid w:val="00E86CFF"/>
    <w:rsid w:val="00E9364F"/>
    <w:rsid w:val="00EA22BA"/>
    <w:rsid w:val="00EB4EA4"/>
    <w:rsid w:val="00EE35FA"/>
    <w:rsid w:val="00EE7C1E"/>
    <w:rsid w:val="00EF1E07"/>
    <w:rsid w:val="00F004A6"/>
    <w:rsid w:val="00F00E92"/>
    <w:rsid w:val="00F11B60"/>
    <w:rsid w:val="00F17759"/>
    <w:rsid w:val="00F22F9F"/>
    <w:rsid w:val="00F2711E"/>
    <w:rsid w:val="00F32707"/>
    <w:rsid w:val="00F4724C"/>
    <w:rsid w:val="00F603D8"/>
    <w:rsid w:val="00F70E17"/>
    <w:rsid w:val="00F7231D"/>
    <w:rsid w:val="00F76FE5"/>
    <w:rsid w:val="00F81459"/>
    <w:rsid w:val="00F84380"/>
    <w:rsid w:val="00FA0698"/>
    <w:rsid w:val="00FB0F8B"/>
    <w:rsid w:val="00FB1BAE"/>
    <w:rsid w:val="00FB2688"/>
    <w:rsid w:val="00FB68DE"/>
    <w:rsid w:val="00FB7838"/>
    <w:rsid w:val="00FC0C86"/>
    <w:rsid w:val="00FC1D23"/>
    <w:rsid w:val="00FC5877"/>
    <w:rsid w:val="00FC6D5C"/>
    <w:rsid w:val="00FD138D"/>
    <w:rsid w:val="00FD271A"/>
    <w:rsid w:val="00FE2D69"/>
    <w:rsid w:val="00FF29CD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A0712"/>
  <w15:chartTrackingRefBased/>
  <w15:docId w15:val="{A7D34685-C8AD-41C7-9EBF-3809C9423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21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009E0"/>
    <w:pPr>
      <w:keepNext/>
      <w:tabs>
        <w:tab w:val="center" w:pos="4819"/>
        <w:tab w:val="left" w:pos="780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CAF"/>
  </w:style>
  <w:style w:type="paragraph" w:styleId="Zpat">
    <w:name w:val="footer"/>
    <w:basedOn w:val="Normln"/>
    <w:link w:val="ZpatChar"/>
    <w:uiPriority w:val="99"/>
    <w:unhideWhenUsed/>
    <w:rsid w:val="00C7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CAF"/>
  </w:style>
  <w:style w:type="paragraph" w:styleId="Textbubliny">
    <w:name w:val="Balloon Text"/>
    <w:basedOn w:val="Normln"/>
    <w:link w:val="TextbublinyChar"/>
    <w:uiPriority w:val="99"/>
    <w:semiHidden/>
    <w:unhideWhenUsed/>
    <w:rsid w:val="00C7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1C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200864"/>
    <w:pPr>
      <w:ind w:left="720"/>
      <w:contextualSpacing/>
    </w:pPr>
  </w:style>
  <w:style w:type="character" w:styleId="Hypertextovodkaz">
    <w:name w:val="Hyperlink"/>
    <w:uiPriority w:val="99"/>
    <w:unhideWhenUsed/>
    <w:rsid w:val="00AF4CD2"/>
    <w:rPr>
      <w:color w:val="0000FF"/>
      <w:u w:val="single"/>
    </w:rPr>
  </w:style>
  <w:style w:type="table" w:styleId="Mkatabulky">
    <w:name w:val="Table Grid"/>
    <w:basedOn w:val="Normlntabulka"/>
    <w:rsid w:val="00D239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2009E0"/>
    <w:rPr>
      <w:rFonts w:ascii="Times New Roman" w:eastAsia="Times New Roman" w:hAnsi="Times New Roman"/>
      <w:b/>
      <w:bCs/>
      <w:sz w:val="22"/>
      <w:szCs w:val="22"/>
    </w:rPr>
  </w:style>
  <w:style w:type="paragraph" w:styleId="Zkladntext">
    <w:name w:val="Body Text"/>
    <w:basedOn w:val="Normln"/>
    <w:link w:val="ZkladntextChar"/>
    <w:rsid w:val="002009E0"/>
    <w:pPr>
      <w:framePr w:hSpace="141" w:wrap="around" w:vAnchor="text" w:hAnchor="margin" w:y="1082"/>
      <w:widowControl w:val="0"/>
      <w:autoSpaceDE w:val="0"/>
      <w:autoSpaceDN w:val="0"/>
      <w:adjustRightInd w:val="0"/>
      <w:spacing w:after="0" w:line="259" w:lineRule="atLeast"/>
      <w:suppressOverlap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Char">
    <w:name w:val="Základní text Char"/>
    <w:link w:val="Zkladntext"/>
    <w:rsid w:val="002009E0"/>
    <w:rPr>
      <w:rFonts w:ascii="Times New Roman" w:eastAsia="Times New Roman" w:hAnsi="Times New Roman"/>
      <w:sz w:val="22"/>
      <w:szCs w:val="22"/>
    </w:rPr>
  </w:style>
  <w:style w:type="paragraph" w:styleId="Zkladntext2">
    <w:name w:val="Body Text 2"/>
    <w:basedOn w:val="Normln"/>
    <w:link w:val="Zkladntext2Char"/>
    <w:rsid w:val="002009E0"/>
    <w:pPr>
      <w:widowControl w:val="0"/>
      <w:autoSpaceDE w:val="0"/>
      <w:autoSpaceDN w:val="0"/>
      <w:adjustRightInd w:val="0"/>
      <w:spacing w:after="0" w:line="259" w:lineRule="atLeast"/>
    </w:pPr>
    <w:rPr>
      <w:rFonts w:ascii="Times New Roman" w:eastAsia="Times New Roman" w:hAnsi="Times New Roman"/>
      <w:lang w:eastAsia="cs-CZ"/>
    </w:rPr>
  </w:style>
  <w:style w:type="character" w:customStyle="1" w:styleId="Zkladntext2Char">
    <w:name w:val="Základní text 2 Char"/>
    <w:link w:val="Zkladntext2"/>
    <w:rsid w:val="002009E0"/>
    <w:rPr>
      <w:rFonts w:ascii="Times New Roman" w:eastAsia="Times New Roman" w:hAnsi="Times New Roman"/>
      <w:sz w:val="22"/>
      <w:szCs w:val="22"/>
    </w:rPr>
  </w:style>
  <w:style w:type="paragraph" w:styleId="Zkladntext3">
    <w:name w:val="Body Text 3"/>
    <w:basedOn w:val="Normln"/>
    <w:link w:val="Zkladntext3Char"/>
    <w:rsid w:val="002009E0"/>
    <w:pPr>
      <w:framePr w:hSpace="141" w:wrap="around" w:vAnchor="text" w:hAnchor="margin" w:y="113"/>
      <w:widowControl w:val="0"/>
      <w:autoSpaceDE w:val="0"/>
      <w:autoSpaceDN w:val="0"/>
      <w:adjustRightInd w:val="0"/>
      <w:spacing w:after="0" w:line="264" w:lineRule="atLeast"/>
      <w:suppressOverlap/>
    </w:pPr>
    <w:rPr>
      <w:rFonts w:ascii="Times New Roman" w:eastAsia="Times New Roman" w:hAnsi="Times New Roman"/>
      <w:b/>
      <w:bCs/>
      <w:lang w:eastAsia="cs-CZ"/>
    </w:rPr>
  </w:style>
  <w:style w:type="character" w:customStyle="1" w:styleId="Zkladntext3Char">
    <w:name w:val="Základní text 3 Char"/>
    <w:link w:val="Zkladntext3"/>
    <w:rsid w:val="002009E0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Styl">
    <w:name w:val="Styl"/>
    <w:rsid w:val="00C65E6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rsid w:val="009B0FB2"/>
    <w:pPr>
      <w:widowControl w:val="0"/>
      <w:autoSpaceDE w:val="0"/>
      <w:autoSpaceDN w:val="0"/>
      <w:adjustRightInd w:val="0"/>
      <w:spacing w:after="0" w:line="259" w:lineRule="atLeast"/>
      <w:ind w:hanging="118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link w:val="Zkladntextodsazen"/>
    <w:rsid w:val="009B0FB2"/>
    <w:rPr>
      <w:rFonts w:ascii="Times New Roman" w:eastAsia="Times New Roman" w:hAnsi="Times New Roman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9B0FB2"/>
    <w:pPr>
      <w:widowControl w:val="0"/>
      <w:tabs>
        <w:tab w:val="left" w:pos="0"/>
      </w:tabs>
      <w:autoSpaceDE w:val="0"/>
      <w:autoSpaceDN w:val="0"/>
      <w:adjustRightInd w:val="0"/>
      <w:spacing w:after="0" w:line="259" w:lineRule="atLeast"/>
      <w:ind w:left="180" w:hanging="18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odsazen2Char">
    <w:name w:val="Základní text odsazený 2 Char"/>
    <w:link w:val="Zkladntextodsazen2"/>
    <w:rsid w:val="009B0FB2"/>
    <w:rPr>
      <w:rFonts w:ascii="Times New Roman" w:eastAsia="Times New Roman" w:hAnsi="Times New Roman"/>
      <w:sz w:val="22"/>
      <w:szCs w:val="22"/>
    </w:rPr>
  </w:style>
  <w:style w:type="character" w:styleId="Siln">
    <w:name w:val="Strong"/>
    <w:qFormat/>
    <w:rsid w:val="009B0FB2"/>
    <w:rPr>
      <w:b/>
      <w:bCs/>
    </w:rPr>
  </w:style>
  <w:style w:type="paragraph" w:styleId="Normlnweb">
    <w:name w:val="Normal (Web)"/>
    <w:basedOn w:val="Normln"/>
    <w:rsid w:val="009B0F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msonormalcxspmiddle">
    <w:name w:val="msonormalcxspmiddle"/>
    <w:basedOn w:val="Normln"/>
    <w:rsid w:val="00763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numbering" w:customStyle="1" w:styleId="WWNum11">
    <w:name w:val="WWNum11"/>
    <w:basedOn w:val="Bezseznamu"/>
    <w:rsid w:val="00562CA6"/>
    <w:pPr>
      <w:numPr>
        <w:numId w:val="13"/>
      </w:numPr>
    </w:pPr>
  </w:style>
  <w:style w:type="table" w:customStyle="1" w:styleId="TableNormal">
    <w:name w:val="Table Normal"/>
    <w:rsid w:val="009B77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n">
    <w:name w:val="Žádný"/>
    <w:rsid w:val="009B7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izkova@vejdovskeh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@vejdovskeh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.hola@vejdovskeho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5440</Words>
  <Characters>32102</Characters>
  <Application>Microsoft Office Word</Application>
  <DocSecurity>0</DocSecurity>
  <Lines>267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škola, Olomouc – Svatý Kopeček, B. Dvorského 7                                                                                                                            ŠVP - kuchař</vt:lpstr>
    </vt:vector>
  </TitlesOfParts>
  <Company/>
  <LinksUpToDate>false</LinksUpToDate>
  <CharactersWithSpaces>37468</CharactersWithSpaces>
  <SharedDoc>false</SharedDoc>
  <HLinks>
    <vt:vector size="18" baseType="variant">
      <vt:variant>
        <vt:i4>7077891</vt:i4>
      </vt:variant>
      <vt:variant>
        <vt:i4>6</vt:i4>
      </vt:variant>
      <vt:variant>
        <vt:i4>0</vt:i4>
      </vt:variant>
      <vt:variant>
        <vt:i4>5</vt:i4>
      </vt:variant>
      <vt:variant>
        <vt:lpwstr>mailto:j.hola@vejdovskeho.cz</vt:lpwstr>
      </vt:variant>
      <vt:variant>
        <vt:lpwstr/>
      </vt:variant>
      <vt:variant>
        <vt:i4>7340042</vt:i4>
      </vt:variant>
      <vt:variant>
        <vt:i4>3</vt:i4>
      </vt:variant>
      <vt:variant>
        <vt:i4>0</vt:i4>
      </vt:variant>
      <vt:variant>
        <vt:i4>5</vt:i4>
      </vt:variant>
      <vt:variant>
        <vt:lpwstr>mailto:l.cizkova@vejdovskeho.cz</vt:lpwstr>
      </vt:variant>
      <vt:variant>
        <vt:lpwstr/>
      </vt:variant>
      <vt:variant>
        <vt:i4>1900597</vt:i4>
      </vt:variant>
      <vt:variant>
        <vt:i4>0</vt:i4>
      </vt:variant>
      <vt:variant>
        <vt:i4>0</vt:i4>
      </vt:variant>
      <vt:variant>
        <vt:i4>5</vt:i4>
      </vt:variant>
      <vt:variant>
        <vt:lpwstr>mailto:red@vejdovskeho.cz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škola, Olomouc – Svatý Kopeček, B. Dvorského 7                                                                                                                            ŠVP - kuchař</dc:title>
  <dc:subject/>
  <dc:creator>Petra</dc:creator>
  <cp:keywords/>
  <cp:lastModifiedBy>David Peter</cp:lastModifiedBy>
  <cp:revision>2</cp:revision>
  <cp:lastPrinted>2020-06-17T11:04:00Z</cp:lastPrinted>
  <dcterms:created xsi:type="dcterms:W3CDTF">2020-11-03T13:19:00Z</dcterms:created>
  <dcterms:modified xsi:type="dcterms:W3CDTF">2020-11-03T13:19:00Z</dcterms:modified>
</cp:coreProperties>
</file>